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34839" w14:textId="324A53CF" w:rsidR="0062632E" w:rsidRPr="00894DDE" w:rsidRDefault="0062632E" w:rsidP="7F94AA66">
      <w:pPr>
        <w:rPr>
          <w:rFonts w:ascii="Arial" w:hAnsi="Arial" w:cs="Arial"/>
          <w:b/>
          <w:bCs/>
          <w:sz w:val="56"/>
          <w:szCs w:val="56"/>
        </w:rPr>
      </w:pPr>
    </w:p>
    <w:p w14:paraId="5AFCE647" w14:textId="54ED1F31" w:rsidR="005341E6" w:rsidRPr="00894DDE" w:rsidRDefault="00294B5F" w:rsidP="005341E6">
      <w:pPr>
        <w:rPr>
          <w:rFonts w:ascii="Arial" w:hAnsi="Arial" w:cs="Arial"/>
          <w:b/>
          <w:sz w:val="56"/>
        </w:rPr>
      </w:pPr>
      <w:r>
        <w:rPr>
          <w:noProof/>
        </w:rPr>
        <w:drawing>
          <wp:inline distT="0" distB="0" distL="0" distR="0" wp14:anchorId="27D27F0E" wp14:editId="69AE19F2">
            <wp:extent cx="2842403" cy="765544"/>
            <wp:effectExtent l="0" t="0" r="0" b="0"/>
            <wp:docPr id="1" name="Picture 1" descr="C:\Users\hatch.catrina\Objective\objective.westlothian.gov.uk\Objects\WLC 2017 color transparent (A11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842403" cy="765544"/>
                    </a:xfrm>
                    <a:prstGeom prst="rect">
                      <a:avLst/>
                    </a:prstGeom>
                  </pic:spPr>
                </pic:pic>
              </a:graphicData>
            </a:graphic>
          </wp:inline>
        </w:drawing>
      </w:r>
    </w:p>
    <w:p w14:paraId="5CF59DAB" w14:textId="77777777" w:rsidR="00D22382" w:rsidRPr="00894DDE" w:rsidRDefault="00D22382" w:rsidP="00E56377">
      <w:pPr>
        <w:jc w:val="center"/>
        <w:rPr>
          <w:rFonts w:ascii="Arial" w:hAnsi="Arial" w:cs="Arial"/>
          <w:b/>
          <w:sz w:val="56"/>
        </w:rPr>
      </w:pPr>
    </w:p>
    <w:p w14:paraId="6FC16099" w14:textId="77777777" w:rsidR="005341E6" w:rsidRPr="00894DDE" w:rsidRDefault="005341E6" w:rsidP="00E56377">
      <w:pPr>
        <w:jc w:val="center"/>
        <w:rPr>
          <w:rFonts w:ascii="Arial" w:hAnsi="Arial" w:cs="Arial"/>
          <w:b/>
          <w:sz w:val="56"/>
        </w:rPr>
      </w:pPr>
    </w:p>
    <w:p w14:paraId="5CD09B53" w14:textId="437F8621" w:rsidR="004D2ABC" w:rsidRDefault="004D2ABC" w:rsidP="317CCAAE">
      <w:pPr>
        <w:jc w:val="center"/>
        <w:rPr>
          <w:rFonts w:ascii="Arial" w:hAnsi="Arial" w:cs="Arial"/>
          <w:b/>
          <w:bCs/>
          <w:sz w:val="56"/>
          <w:szCs w:val="56"/>
        </w:rPr>
      </w:pPr>
      <w:r>
        <w:rPr>
          <w:rFonts w:ascii="Arial" w:hAnsi="Arial" w:cs="Arial"/>
          <w:b/>
          <w:bCs/>
          <w:sz w:val="56"/>
          <w:szCs w:val="56"/>
        </w:rPr>
        <w:t>Inveralmond Early Years Centre</w:t>
      </w:r>
    </w:p>
    <w:p w14:paraId="66C5762B" w14:textId="24B20759" w:rsidR="00B117DF" w:rsidRPr="00894DDE" w:rsidRDefault="2A7BE011" w:rsidP="317CCAAE">
      <w:pPr>
        <w:jc w:val="center"/>
        <w:rPr>
          <w:rFonts w:ascii="Arial" w:hAnsi="Arial" w:cs="Arial"/>
          <w:b/>
          <w:bCs/>
          <w:sz w:val="56"/>
          <w:szCs w:val="56"/>
        </w:rPr>
      </w:pPr>
      <w:r w:rsidRPr="317CCAAE">
        <w:rPr>
          <w:rFonts w:ascii="Arial" w:hAnsi="Arial" w:cs="Arial"/>
          <w:b/>
          <w:bCs/>
          <w:sz w:val="56"/>
          <w:szCs w:val="56"/>
        </w:rPr>
        <w:t xml:space="preserve"> </w:t>
      </w:r>
      <w:r w:rsidR="006B4DC2" w:rsidRPr="317CCAAE">
        <w:rPr>
          <w:rFonts w:ascii="Arial" w:hAnsi="Arial" w:cs="Arial"/>
          <w:b/>
          <w:bCs/>
          <w:sz w:val="56"/>
          <w:szCs w:val="56"/>
        </w:rPr>
        <w:t>ACTION</w:t>
      </w:r>
      <w:r w:rsidR="00B117DF" w:rsidRPr="317CCAAE">
        <w:rPr>
          <w:rFonts w:ascii="Arial" w:hAnsi="Arial" w:cs="Arial"/>
          <w:b/>
          <w:bCs/>
          <w:sz w:val="56"/>
          <w:szCs w:val="56"/>
        </w:rPr>
        <w:t xml:space="preserve"> PLAN</w:t>
      </w:r>
      <w:r w:rsidR="006B4DC2" w:rsidRPr="317CCAAE">
        <w:rPr>
          <w:rFonts w:ascii="Arial" w:hAnsi="Arial" w:cs="Arial"/>
          <w:b/>
          <w:bCs/>
          <w:sz w:val="56"/>
          <w:szCs w:val="56"/>
        </w:rPr>
        <w:t xml:space="preserve"> </w:t>
      </w:r>
    </w:p>
    <w:p w14:paraId="2754C683" w14:textId="3DAB7020" w:rsidR="00B117DF" w:rsidRDefault="006B4DC2" w:rsidP="317CCAAE">
      <w:pPr>
        <w:jc w:val="center"/>
        <w:rPr>
          <w:rFonts w:ascii="Arial" w:hAnsi="Arial" w:cs="Arial"/>
          <w:b/>
          <w:bCs/>
          <w:sz w:val="56"/>
          <w:szCs w:val="56"/>
        </w:rPr>
      </w:pPr>
      <w:r w:rsidRPr="317CCAAE">
        <w:rPr>
          <w:rFonts w:ascii="Arial" w:hAnsi="Arial" w:cs="Arial"/>
          <w:b/>
          <w:bCs/>
          <w:sz w:val="56"/>
          <w:szCs w:val="56"/>
        </w:rPr>
        <w:t xml:space="preserve">TO </w:t>
      </w:r>
      <w:r w:rsidR="08659736" w:rsidRPr="317CCAAE">
        <w:rPr>
          <w:rFonts w:ascii="Arial" w:hAnsi="Arial" w:cs="Arial"/>
          <w:b/>
          <w:bCs/>
          <w:sz w:val="56"/>
          <w:szCs w:val="56"/>
        </w:rPr>
        <w:t xml:space="preserve">SUPPORT </w:t>
      </w:r>
      <w:r w:rsidRPr="317CCAAE">
        <w:rPr>
          <w:rFonts w:ascii="Arial" w:hAnsi="Arial" w:cs="Arial"/>
          <w:b/>
          <w:bCs/>
          <w:sz w:val="56"/>
          <w:szCs w:val="56"/>
        </w:rPr>
        <w:t>DELIVER</w:t>
      </w:r>
      <w:r w:rsidR="4379D0BF" w:rsidRPr="317CCAAE">
        <w:rPr>
          <w:rFonts w:ascii="Arial" w:hAnsi="Arial" w:cs="Arial"/>
          <w:b/>
          <w:bCs/>
          <w:sz w:val="56"/>
          <w:szCs w:val="56"/>
        </w:rPr>
        <w:t>Y OF</w:t>
      </w:r>
      <w:r w:rsidRPr="317CCAAE">
        <w:rPr>
          <w:rFonts w:ascii="Arial" w:hAnsi="Arial" w:cs="Arial"/>
          <w:b/>
          <w:bCs/>
          <w:sz w:val="56"/>
          <w:szCs w:val="56"/>
        </w:rPr>
        <w:t xml:space="preserve"> SIP</w:t>
      </w:r>
    </w:p>
    <w:p w14:paraId="74F94EA5" w14:textId="242D95AA" w:rsidR="002A2B01" w:rsidRPr="00894DDE" w:rsidRDefault="002A2B01" w:rsidP="317CCAAE">
      <w:pPr>
        <w:jc w:val="center"/>
        <w:rPr>
          <w:rFonts w:ascii="Arial" w:hAnsi="Arial" w:cs="Arial"/>
          <w:b/>
          <w:bCs/>
          <w:sz w:val="56"/>
          <w:szCs w:val="56"/>
        </w:rPr>
      </w:pPr>
      <w:r>
        <w:rPr>
          <w:rFonts w:ascii="Arial" w:hAnsi="Arial" w:cs="Arial"/>
          <w:b/>
          <w:bCs/>
          <w:sz w:val="56"/>
          <w:szCs w:val="56"/>
        </w:rPr>
        <w:t>2024/25</w:t>
      </w:r>
    </w:p>
    <w:p w14:paraId="0AD7D910" w14:textId="77777777" w:rsidR="00253B33" w:rsidRPr="00894DDE" w:rsidRDefault="00253B33">
      <w:pPr>
        <w:jc w:val="center"/>
        <w:rPr>
          <w:rFonts w:ascii="Arial" w:hAnsi="Arial" w:cs="Arial"/>
          <w:b/>
          <w:sz w:val="56"/>
        </w:rPr>
      </w:pPr>
    </w:p>
    <w:p w14:paraId="5BBDBF02" w14:textId="6F0CF596" w:rsidR="00A45461" w:rsidRPr="00894DDE" w:rsidRDefault="00A45461" w:rsidP="77D7B463">
      <w:pPr>
        <w:jc w:val="center"/>
        <w:rPr>
          <w:rFonts w:ascii="Arial" w:hAnsi="Arial" w:cs="Arial"/>
          <w:b/>
          <w:bCs/>
          <w:sz w:val="48"/>
          <w:szCs w:val="48"/>
        </w:rPr>
      </w:pPr>
    </w:p>
    <w:p w14:paraId="5FD4D3BE" w14:textId="77777777" w:rsidR="00AD59F3" w:rsidRDefault="00AD59F3" w:rsidP="005341E6">
      <w:pPr>
        <w:rPr>
          <w:rFonts w:ascii="Arial" w:hAnsi="Arial" w:cs="Arial"/>
          <w:b/>
          <w:sz w:val="48"/>
          <w:szCs w:val="48"/>
        </w:rPr>
      </w:pPr>
    </w:p>
    <w:p w14:paraId="37A82090" w14:textId="77777777" w:rsidR="00DE76CA" w:rsidRDefault="00DE76CA" w:rsidP="005341E6">
      <w:pPr>
        <w:rPr>
          <w:rFonts w:ascii="Arial" w:hAnsi="Arial" w:cs="Arial"/>
          <w:b/>
          <w:sz w:val="48"/>
          <w:szCs w:val="48"/>
        </w:rPr>
      </w:pPr>
    </w:p>
    <w:p w14:paraId="19B2EFEC" w14:textId="77777777" w:rsidR="00776BB6" w:rsidRDefault="00776BB6" w:rsidP="005341E6">
      <w:pPr>
        <w:rPr>
          <w:rFonts w:ascii="Arial" w:hAnsi="Arial" w:cs="Arial"/>
          <w:b/>
          <w:sz w:val="48"/>
          <w:szCs w:val="48"/>
        </w:rPr>
      </w:pPr>
    </w:p>
    <w:p w14:paraId="62C0E6D3" w14:textId="77777777" w:rsidR="00776BB6" w:rsidRDefault="00776BB6" w:rsidP="005341E6">
      <w:pPr>
        <w:rPr>
          <w:rFonts w:ascii="Arial" w:hAnsi="Arial" w:cs="Arial"/>
          <w:b/>
          <w:sz w:val="48"/>
          <w:szCs w:val="48"/>
        </w:rPr>
      </w:pPr>
    </w:p>
    <w:p w14:paraId="26E0A2A9" w14:textId="77777777" w:rsidR="00776BB6" w:rsidRDefault="00776BB6" w:rsidP="005341E6">
      <w:pPr>
        <w:rPr>
          <w:rFonts w:ascii="Arial" w:hAnsi="Arial" w:cs="Arial"/>
          <w:b/>
          <w:sz w:val="48"/>
          <w:szCs w:val="48"/>
        </w:rPr>
      </w:pPr>
    </w:p>
    <w:p w14:paraId="56E210F6" w14:textId="77777777" w:rsidR="00F338BD" w:rsidRDefault="00F338BD" w:rsidP="2CF23A38">
      <w:pPr>
        <w:rPr>
          <w:rFonts w:ascii="Arial" w:hAnsi="Arial" w:cs="Arial"/>
          <w:b/>
          <w:sz w:val="48"/>
          <w:szCs w:val="48"/>
        </w:rPr>
      </w:pPr>
    </w:p>
    <w:p w14:paraId="3232B6CB" w14:textId="77777777" w:rsidR="004D2ABC" w:rsidRDefault="004D2ABC" w:rsidP="004D2ABC">
      <w:pPr>
        <w:tabs>
          <w:tab w:val="left" w:pos="2842"/>
        </w:tabs>
        <w:rPr>
          <w:rFonts w:ascii="Arial" w:hAnsi="Arial" w:cs="Arial"/>
          <w:b/>
          <w:sz w:val="24"/>
          <w:szCs w:val="24"/>
        </w:rPr>
      </w:pPr>
      <w:r w:rsidRPr="004A0AD3">
        <w:rPr>
          <w:rFonts w:ascii="Arial" w:hAnsi="Arial" w:cs="Arial"/>
          <w:b/>
          <w:sz w:val="24"/>
          <w:szCs w:val="24"/>
        </w:rPr>
        <w:t>Vision</w:t>
      </w:r>
    </w:p>
    <w:p w14:paraId="5E9B6947" w14:textId="77777777" w:rsidR="004D2ABC" w:rsidRPr="004A0AD3" w:rsidRDefault="004D2ABC" w:rsidP="004D2ABC">
      <w:pPr>
        <w:tabs>
          <w:tab w:val="left" w:pos="2842"/>
        </w:tabs>
        <w:rPr>
          <w:rFonts w:ascii="Arial" w:hAnsi="Arial" w:cs="Arial"/>
          <w:b/>
          <w:sz w:val="24"/>
          <w:szCs w:val="24"/>
        </w:rPr>
      </w:pPr>
    </w:p>
    <w:p w14:paraId="0B22B957" w14:textId="77777777" w:rsidR="004D2ABC" w:rsidRPr="004A0AD3" w:rsidRDefault="004D2ABC" w:rsidP="004D2ABC">
      <w:pPr>
        <w:tabs>
          <w:tab w:val="left" w:pos="2842"/>
        </w:tabs>
        <w:rPr>
          <w:rFonts w:ascii="Arial" w:hAnsi="Arial" w:cs="Arial"/>
          <w:sz w:val="24"/>
          <w:szCs w:val="24"/>
        </w:rPr>
      </w:pPr>
      <w:r w:rsidRPr="004A0AD3">
        <w:rPr>
          <w:rFonts w:ascii="Arial" w:hAnsi="Arial" w:cs="Arial"/>
          <w:sz w:val="24"/>
          <w:szCs w:val="24"/>
        </w:rPr>
        <w:t xml:space="preserve">At </w:t>
      </w:r>
      <w:r>
        <w:rPr>
          <w:rFonts w:ascii="Arial" w:hAnsi="Arial" w:cs="Arial"/>
          <w:sz w:val="24"/>
          <w:szCs w:val="24"/>
        </w:rPr>
        <w:t>Inveralmond Early Years Centre</w:t>
      </w:r>
      <w:r w:rsidRPr="004A0AD3">
        <w:rPr>
          <w:rFonts w:ascii="Arial" w:hAnsi="Arial" w:cs="Arial"/>
          <w:sz w:val="24"/>
          <w:szCs w:val="24"/>
        </w:rPr>
        <w:t xml:space="preserve"> our motto is:</w:t>
      </w:r>
    </w:p>
    <w:p w14:paraId="4E2CEB56" w14:textId="77777777" w:rsidR="004D2ABC" w:rsidRDefault="004D2ABC" w:rsidP="004D2ABC">
      <w:pPr>
        <w:tabs>
          <w:tab w:val="left" w:pos="2842"/>
        </w:tabs>
        <w:rPr>
          <w:rFonts w:cs="Arial"/>
          <w:sz w:val="24"/>
          <w:szCs w:val="24"/>
        </w:rPr>
      </w:pPr>
    </w:p>
    <w:p w14:paraId="2C4D2CF1" w14:textId="77777777" w:rsidR="004D2ABC" w:rsidRPr="004A0AD3" w:rsidRDefault="004D2ABC" w:rsidP="004D2ABC">
      <w:pPr>
        <w:tabs>
          <w:tab w:val="left" w:pos="2842"/>
        </w:tabs>
        <w:jc w:val="center"/>
        <w:rPr>
          <w:rFonts w:cs="Arial"/>
          <w:i/>
          <w:iCs/>
          <w:sz w:val="36"/>
          <w:szCs w:val="36"/>
        </w:rPr>
      </w:pPr>
      <w:r w:rsidRPr="004D70D6">
        <w:rPr>
          <w:rFonts w:cs="Arial"/>
          <w:i/>
          <w:iCs/>
          <w:sz w:val="36"/>
          <w:szCs w:val="36"/>
        </w:rPr>
        <w:t>“Play, Learn and Grow Together”</w:t>
      </w:r>
    </w:p>
    <w:p w14:paraId="27C1E634" w14:textId="77777777" w:rsidR="004D2ABC" w:rsidRDefault="004D2ABC" w:rsidP="004D2ABC">
      <w:pPr>
        <w:rPr>
          <w:rFonts w:ascii="Arial" w:hAnsi="Arial" w:cs="Arial"/>
          <w:i/>
          <w:sz w:val="32"/>
          <w:szCs w:val="32"/>
        </w:rPr>
      </w:pPr>
    </w:p>
    <w:p w14:paraId="54A92BC3" w14:textId="77777777" w:rsidR="004D2ABC" w:rsidRPr="00D1454F" w:rsidRDefault="004D2ABC" w:rsidP="004D2ABC">
      <w:pPr>
        <w:tabs>
          <w:tab w:val="left" w:pos="2842"/>
        </w:tabs>
        <w:rPr>
          <w:rFonts w:cs="Arial"/>
          <w:sz w:val="24"/>
          <w:szCs w:val="24"/>
        </w:rPr>
      </w:pPr>
      <w:r w:rsidRPr="00D1454F">
        <w:rPr>
          <w:rFonts w:cs="Arial"/>
          <w:sz w:val="24"/>
          <w:szCs w:val="24"/>
        </w:rPr>
        <w:t>We want all children to be inspired, creative, explore and discover the world around them through engagement in rich, meaningful play-based experiences. We believe our children to be competent, capable, responsible and resourceful, supporting them in partnership with their families to reach their full potential.</w:t>
      </w:r>
    </w:p>
    <w:p w14:paraId="7900ADA1" w14:textId="77777777" w:rsidR="004D2ABC" w:rsidRPr="00D1454F" w:rsidRDefault="004D2ABC" w:rsidP="004D2ABC">
      <w:pPr>
        <w:tabs>
          <w:tab w:val="left" w:pos="2842"/>
        </w:tabs>
        <w:rPr>
          <w:rFonts w:ascii="Arial" w:hAnsi="Arial" w:cs="Arial"/>
          <w:sz w:val="24"/>
          <w:szCs w:val="24"/>
          <w:u w:val="single"/>
        </w:rPr>
      </w:pPr>
    </w:p>
    <w:p w14:paraId="2A11F8DE" w14:textId="77777777" w:rsidR="004D2ABC" w:rsidRPr="004A0AD3" w:rsidRDefault="004D2ABC" w:rsidP="004D2ABC">
      <w:pPr>
        <w:tabs>
          <w:tab w:val="left" w:pos="2842"/>
        </w:tabs>
        <w:rPr>
          <w:rFonts w:ascii="Arial" w:hAnsi="Arial" w:cs="Arial"/>
          <w:b/>
          <w:sz w:val="24"/>
          <w:szCs w:val="24"/>
        </w:rPr>
      </w:pPr>
      <w:r w:rsidRPr="004A0AD3">
        <w:rPr>
          <w:rFonts w:ascii="Arial" w:hAnsi="Arial" w:cs="Arial"/>
          <w:b/>
          <w:sz w:val="24"/>
          <w:szCs w:val="24"/>
        </w:rPr>
        <w:t>Values</w:t>
      </w:r>
    </w:p>
    <w:p w14:paraId="0E852E66" w14:textId="77777777" w:rsidR="004D2ABC" w:rsidRPr="00BD24DD" w:rsidRDefault="004D2ABC" w:rsidP="004D2ABC">
      <w:pPr>
        <w:tabs>
          <w:tab w:val="left" w:pos="2842"/>
        </w:tabs>
        <w:rPr>
          <w:rFonts w:cs="Arial"/>
          <w:b/>
          <w:sz w:val="24"/>
          <w:szCs w:val="24"/>
        </w:rPr>
      </w:pPr>
    </w:p>
    <w:p w14:paraId="2651B90D" w14:textId="77777777" w:rsidR="004D2ABC" w:rsidRDefault="004D2ABC" w:rsidP="004D2ABC">
      <w:pPr>
        <w:pStyle w:val="ListParagraph"/>
        <w:numPr>
          <w:ilvl w:val="0"/>
          <w:numId w:val="18"/>
        </w:numPr>
        <w:tabs>
          <w:tab w:val="left" w:pos="2842"/>
        </w:tabs>
        <w:contextualSpacing/>
        <w:rPr>
          <w:rFonts w:ascii="Arial" w:hAnsi="Arial" w:cs="Arial"/>
          <w:szCs w:val="24"/>
          <w:lang w:eastAsia="en-GB"/>
        </w:rPr>
      </w:pPr>
      <w:r>
        <w:rPr>
          <w:rFonts w:ascii="Arial" w:hAnsi="Arial" w:cs="Arial"/>
          <w:szCs w:val="24"/>
          <w:lang w:eastAsia="en-GB"/>
        </w:rPr>
        <w:t>Kindness</w:t>
      </w:r>
    </w:p>
    <w:p w14:paraId="2834F1D4" w14:textId="77777777" w:rsidR="004D2ABC" w:rsidRDefault="004D2ABC" w:rsidP="004D2ABC">
      <w:pPr>
        <w:pStyle w:val="ListParagraph"/>
        <w:numPr>
          <w:ilvl w:val="0"/>
          <w:numId w:val="18"/>
        </w:numPr>
        <w:tabs>
          <w:tab w:val="left" w:pos="2842"/>
        </w:tabs>
        <w:contextualSpacing/>
        <w:rPr>
          <w:rFonts w:ascii="Arial" w:hAnsi="Arial" w:cs="Arial"/>
          <w:szCs w:val="24"/>
          <w:lang w:eastAsia="en-GB"/>
        </w:rPr>
      </w:pPr>
      <w:r>
        <w:rPr>
          <w:rFonts w:ascii="Arial" w:hAnsi="Arial" w:cs="Arial"/>
          <w:szCs w:val="24"/>
          <w:lang w:eastAsia="en-GB"/>
        </w:rPr>
        <w:t>Respect</w:t>
      </w:r>
    </w:p>
    <w:p w14:paraId="122E1E25" w14:textId="77777777" w:rsidR="004D2ABC" w:rsidRDefault="004D2ABC" w:rsidP="004D2ABC">
      <w:pPr>
        <w:pStyle w:val="ListParagraph"/>
        <w:numPr>
          <w:ilvl w:val="0"/>
          <w:numId w:val="18"/>
        </w:numPr>
        <w:tabs>
          <w:tab w:val="left" w:pos="2842"/>
        </w:tabs>
        <w:contextualSpacing/>
        <w:rPr>
          <w:rFonts w:ascii="Arial" w:hAnsi="Arial" w:cs="Arial"/>
          <w:szCs w:val="24"/>
          <w:lang w:eastAsia="en-GB"/>
        </w:rPr>
      </w:pPr>
      <w:r>
        <w:rPr>
          <w:rFonts w:ascii="Arial" w:hAnsi="Arial" w:cs="Arial"/>
          <w:szCs w:val="24"/>
          <w:lang w:eastAsia="en-GB"/>
        </w:rPr>
        <w:t>Happiness</w:t>
      </w:r>
    </w:p>
    <w:p w14:paraId="0E4739E7" w14:textId="77777777" w:rsidR="004D2ABC" w:rsidRDefault="004D2ABC" w:rsidP="004D2ABC">
      <w:pPr>
        <w:pStyle w:val="ListParagraph"/>
        <w:tabs>
          <w:tab w:val="left" w:pos="2842"/>
        </w:tabs>
        <w:rPr>
          <w:rFonts w:ascii="Arial" w:hAnsi="Arial" w:cs="Arial"/>
          <w:szCs w:val="24"/>
          <w:lang w:eastAsia="en-GB"/>
        </w:rPr>
      </w:pPr>
    </w:p>
    <w:p w14:paraId="5D84F8D5" w14:textId="77777777" w:rsidR="004D2ABC" w:rsidRPr="000B2CD5" w:rsidRDefault="004D2ABC" w:rsidP="004D2ABC">
      <w:pPr>
        <w:pStyle w:val="ListParagraph"/>
        <w:tabs>
          <w:tab w:val="left" w:pos="2842"/>
        </w:tabs>
        <w:rPr>
          <w:rFonts w:ascii="Arial" w:hAnsi="Arial" w:cs="Arial"/>
          <w:szCs w:val="24"/>
          <w:lang w:eastAsia="en-GB"/>
        </w:rPr>
      </w:pPr>
    </w:p>
    <w:p w14:paraId="514AD9C5" w14:textId="77777777" w:rsidR="004D2ABC" w:rsidRPr="004A0AD3" w:rsidRDefault="004D2ABC" w:rsidP="004D2ABC">
      <w:pPr>
        <w:tabs>
          <w:tab w:val="left" w:pos="2842"/>
        </w:tabs>
        <w:rPr>
          <w:rFonts w:ascii="Arial" w:hAnsi="Arial" w:cs="Arial"/>
          <w:b/>
          <w:sz w:val="24"/>
          <w:szCs w:val="24"/>
        </w:rPr>
      </w:pPr>
      <w:r w:rsidRPr="004A0AD3">
        <w:rPr>
          <w:rFonts w:ascii="Arial" w:hAnsi="Arial" w:cs="Arial"/>
          <w:b/>
          <w:sz w:val="24"/>
          <w:szCs w:val="24"/>
        </w:rPr>
        <w:t>Aims</w:t>
      </w:r>
    </w:p>
    <w:p w14:paraId="3F9144F7" w14:textId="77777777" w:rsidR="004D2ABC" w:rsidRPr="00BD24DD" w:rsidRDefault="004D2ABC" w:rsidP="004D2ABC">
      <w:pPr>
        <w:tabs>
          <w:tab w:val="left" w:pos="2842"/>
        </w:tabs>
        <w:rPr>
          <w:rFonts w:cs="Arial"/>
          <w:b/>
          <w:sz w:val="24"/>
          <w:szCs w:val="24"/>
        </w:rPr>
      </w:pPr>
    </w:p>
    <w:p w14:paraId="430F8EDF" w14:textId="77777777" w:rsidR="004D2ABC" w:rsidRPr="004A0AD3" w:rsidRDefault="004D2ABC" w:rsidP="004D2ABC">
      <w:pPr>
        <w:rPr>
          <w:rFonts w:ascii="Arial" w:hAnsi="Arial" w:cs="Arial"/>
          <w:sz w:val="24"/>
          <w:szCs w:val="24"/>
        </w:rPr>
      </w:pPr>
      <w:r w:rsidRPr="004A0AD3">
        <w:rPr>
          <w:rFonts w:ascii="Arial" w:hAnsi="Arial" w:cs="Arial"/>
          <w:sz w:val="24"/>
          <w:szCs w:val="24"/>
        </w:rPr>
        <w:t>We will:</w:t>
      </w:r>
    </w:p>
    <w:p w14:paraId="46E8E45E" w14:textId="77777777" w:rsidR="004D2ABC" w:rsidRPr="000B2CD5" w:rsidRDefault="004D2ABC" w:rsidP="004D2ABC">
      <w:pPr>
        <w:pStyle w:val="ListParagraph"/>
        <w:numPr>
          <w:ilvl w:val="0"/>
          <w:numId w:val="19"/>
        </w:numPr>
        <w:contextualSpacing/>
        <w:rPr>
          <w:rFonts w:ascii="Arial" w:hAnsi="Arial" w:cs="Arial"/>
        </w:rPr>
      </w:pPr>
      <w:r w:rsidRPr="008A451A">
        <w:rPr>
          <w:rFonts w:ascii="Arial" w:hAnsi="Arial" w:cs="Arial"/>
        </w:rPr>
        <w:t>provide a welcoming, warm, happy and safe environment where children’s achievements are celebrated.</w:t>
      </w:r>
    </w:p>
    <w:p w14:paraId="6F8DBE71" w14:textId="77777777" w:rsidR="004D2ABC" w:rsidRPr="000B2CD5" w:rsidRDefault="004D2ABC" w:rsidP="004D2ABC">
      <w:pPr>
        <w:pStyle w:val="ListParagraph"/>
        <w:numPr>
          <w:ilvl w:val="0"/>
          <w:numId w:val="19"/>
        </w:numPr>
        <w:contextualSpacing/>
        <w:rPr>
          <w:rFonts w:ascii="Arial" w:hAnsi="Arial" w:cs="Arial"/>
        </w:rPr>
      </w:pPr>
      <w:r w:rsidRPr="008A451A">
        <w:rPr>
          <w:rFonts w:ascii="Arial" w:hAnsi="Arial" w:cs="Arial"/>
        </w:rPr>
        <w:t>provide rich, engaging and challenging play experiences which are responsive to our children’s interests and needs.</w:t>
      </w:r>
    </w:p>
    <w:p w14:paraId="2BCFDC27" w14:textId="77777777" w:rsidR="004D2ABC" w:rsidRPr="000B2CD5" w:rsidRDefault="004D2ABC" w:rsidP="004D2ABC">
      <w:pPr>
        <w:pStyle w:val="ListParagraph"/>
        <w:numPr>
          <w:ilvl w:val="0"/>
          <w:numId w:val="19"/>
        </w:numPr>
        <w:contextualSpacing/>
        <w:rPr>
          <w:rFonts w:ascii="Arial" w:hAnsi="Arial" w:cs="Arial"/>
        </w:rPr>
      </w:pPr>
      <w:r w:rsidRPr="008A451A">
        <w:rPr>
          <w:rFonts w:ascii="Arial" w:hAnsi="Arial" w:cs="Arial"/>
        </w:rPr>
        <w:lastRenderedPageBreak/>
        <w:t>work in partnership with parents/carers, other professionals and the local community to give our children the best start in life.</w:t>
      </w:r>
    </w:p>
    <w:p w14:paraId="603D9B9C" w14:textId="77777777" w:rsidR="004D2ABC" w:rsidRDefault="004D2ABC" w:rsidP="004D2ABC">
      <w:pPr>
        <w:pStyle w:val="ListParagraph"/>
        <w:numPr>
          <w:ilvl w:val="0"/>
          <w:numId w:val="19"/>
        </w:numPr>
        <w:contextualSpacing/>
        <w:rPr>
          <w:rFonts w:ascii="Arial" w:hAnsi="Arial" w:cs="Arial"/>
        </w:rPr>
      </w:pPr>
      <w:r w:rsidRPr="008A451A">
        <w:rPr>
          <w:rFonts w:ascii="Arial" w:hAnsi="Arial" w:cs="Arial"/>
        </w:rPr>
        <w:t>foster positive attitudes towards the environment and our community.</w:t>
      </w:r>
    </w:p>
    <w:p w14:paraId="3687888A" w14:textId="77777777" w:rsidR="004D2ABC" w:rsidRDefault="004D2ABC" w:rsidP="004D2ABC">
      <w:pPr>
        <w:rPr>
          <w:rFonts w:ascii="Arial" w:hAnsi="Arial" w:cs="Arial"/>
        </w:rPr>
      </w:pPr>
    </w:p>
    <w:p w14:paraId="088DD9F2" w14:textId="77777777" w:rsidR="004D2ABC" w:rsidRPr="004A0AD3" w:rsidRDefault="004D2ABC" w:rsidP="004D2ABC">
      <w:pPr>
        <w:rPr>
          <w:rFonts w:ascii="Arial" w:hAnsi="Arial" w:cs="Arial"/>
        </w:rPr>
      </w:pPr>
    </w:p>
    <w:p w14:paraId="1932BF3E" w14:textId="77777777" w:rsidR="004D2ABC" w:rsidRPr="004A0AD3" w:rsidRDefault="004D2ABC" w:rsidP="004D2ABC">
      <w:pPr>
        <w:rPr>
          <w:rFonts w:ascii="Arial" w:hAnsi="Arial" w:cs="Arial"/>
          <w:sz w:val="24"/>
          <w:szCs w:val="24"/>
        </w:rPr>
      </w:pPr>
      <w:r w:rsidRPr="004A0AD3">
        <w:rPr>
          <w:rFonts w:ascii="Arial" w:hAnsi="Arial" w:cs="Arial"/>
          <w:sz w:val="24"/>
          <w:szCs w:val="24"/>
        </w:rPr>
        <w:t xml:space="preserve">Our values are central to everything we do. </w:t>
      </w:r>
      <w:r w:rsidRPr="004A0AD3">
        <w:rPr>
          <w:rFonts w:ascii="Arial" w:hAnsi="Arial" w:cs="Arial"/>
          <w:color w:val="000000"/>
          <w:sz w:val="24"/>
          <w:szCs w:val="24"/>
        </w:rPr>
        <w:t>Through the daily life of the nursery we support children to understand what these mean and why they are important to our learning community.</w:t>
      </w:r>
    </w:p>
    <w:p w14:paraId="4ADF62B9" w14:textId="77777777" w:rsidR="004D2ABC" w:rsidRDefault="004D2ABC" w:rsidP="004D2ABC">
      <w:pPr>
        <w:rPr>
          <w:rFonts w:ascii="Arial" w:hAnsi="Arial" w:cs="Arial"/>
          <w:i/>
          <w:sz w:val="32"/>
          <w:szCs w:val="32"/>
        </w:rPr>
      </w:pPr>
    </w:p>
    <w:p w14:paraId="76DB2BB2" w14:textId="77777777" w:rsidR="004D2ABC" w:rsidRDefault="004D2ABC" w:rsidP="004D2ABC">
      <w:pPr>
        <w:rPr>
          <w:rFonts w:ascii="Arial" w:hAnsi="Arial" w:cs="Arial"/>
          <w:i/>
          <w:sz w:val="32"/>
          <w:szCs w:val="32"/>
        </w:rPr>
      </w:pPr>
    </w:p>
    <w:p w14:paraId="5128395C" w14:textId="77777777" w:rsidR="004D2ABC" w:rsidRDefault="004D2ABC" w:rsidP="004D2ABC">
      <w:pPr>
        <w:pStyle w:val="NormalWeb"/>
        <w:spacing w:line="252" w:lineRule="auto"/>
        <w:rPr>
          <w:rFonts w:ascii="Calibri" w:hAnsi="Calibri" w:cs="Calibri"/>
          <w:sz w:val="22"/>
          <w:szCs w:val="22"/>
        </w:rPr>
      </w:pPr>
      <w:r w:rsidRPr="26691D37">
        <w:rPr>
          <w:rFonts w:ascii="Calibri" w:hAnsi="Calibri" w:cs="Calibri"/>
        </w:rPr>
        <w:t xml:space="preserve">All schools should consider a curriculum rationale for ELC that takes account of the most recent national and local guidance related to the current situation.    </w:t>
      </w:r>
      <w:r w:rsidRPr="26691D37">
        <w:rPr>
          <w:rFonts w:ascii="Calibri" w:eastAsia="Calibri" w:hAnsi="Calibri" w:cs="Calibri"/>
          <w:color w:val="000000" w:themeColor="text1"/>
        </w:rPr>
        <w:t>Refreshed curriculum rationales should reflect the local authority commitment to Agile Learning approaches prioritising authentic fulfilment of the four capacities and contexts for learning, within the Refreshed Narrative.</w:t>
      </w:r>
      <w:r w:rsidRPr="26691D37">
        <w:rPr>
          <w:rFonts w:ascii="Calibri" w:hAnsi="Calibri" w:cs="Calibri"/>
        </w:rPr>
        <w:t xml:space="preserve"> See link below to the ‘Resources to support the refreshed CfE (Curriculum for Excellence) Narrative’.  </w:t>
      </w:r>
      <w:hyperlink r:id="rId12">
        <w:r w:rsidRPr="26691D37">
          <w:rPr>
            <w:rStyle w:val="Hyperlink"/>
          </w:rPr>
          <w:t>https://education.gov.scot/improvement/learning-resources/resources-to-support-the-refreshed-curriculum-for-excellence-narrative/</w:t>
        </w:r>
      </w:hyperlink>
      <w:r>
        <w:t xml:space="preserve"> </w:t>
      </w:r>
    </w:p>
    <w:p w14:paraId="0F2D5544" w14:textId="77777777" w:rsidR="004D2ABC" w:rsidRDefault="004D2ABC" w:rsidP="004D2ABC">
      <w:pPr>
        <w:tabs>
          <w:tab w:val="left" w:pos="7911"/>
          <w:tab w:val="left" w:pos="14276"/>
        </w:tabs>
        <w:spacing w:line="360" w:lineRule="auto"/>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592CD92F" wp14:editId="2894C4DB">
                <wp:simplePos x="0" y="0"/>
                <wp:positionH relativeFrom="column">
                  <wp:posOffset>127000</wp:posOffset>
                </wp:positionH>
                <wp:positionV relativeFrom="paragraph">
                  <wp:posOffset>71120</wp:posOffset>
                </wp:positionV>
                <wp:extent cx="1911350" cy="17970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911350" cy="1797050"/>
                        </a:xfrm>
                        <a:prstGeom prst="rect">
                          <a:avLst/>
                        </a:prstGeom>
                        <a:solidFill>
                          <a:schemeClr val="lt1"/>
                        </a:solidFill>
                        <a:ln w="6350">
                          <a:noFill/>
                        </a:ln>
                      </wps:spPr>
                      <wps:txbx>
                        <w:txbxContent>
                          <w:p w14:paraId="08368D67" w14:textId="77777777" w:rsidR="004D2ABC" w:rsidRDefault="004D2ABC" w:rsidP="004D2ABC">
                            <w:r w:rsidRPr="00F431E0">
                              <w:rPr>
                                <w:noProof/>
                              </w:rPr>
                              <w:drawing>
                                <wp:inline distT="0" distB="0" distL="0" distR="0" wp14:anchorId="0B9DE62C" wp14:editId="4393D3D7">
                                  <wp:extent cx="1739900" cy="1739900"/>
                                  <wp:effectExtent l="0" t="0" r="0" b="0"/>
                                  <wp:docPr id="10" name="Picture 10" descr="C:\Users\rhona.mackinnon\Downloads\frame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ona.mackinnon\Downloads\frame (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9900" cy="1739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2CD92F" id="_x0000_t202" coordsize="21600,21600" o:spt="202" path="m,l,21600r21600,l21600,xe">
                <v:stroke joinstyle="miter"/>
                <v:path gradientshapeok="t" o:connecttype="rect"/>
              </v:shapetype>
              <v:shape id="Text Box 9" o:spid="_x0000_s1026" type="#_x0000_t202" style="position:absolute;margin-left:10pt;margin-top:5.6pt;width:150.5pt;height:14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" fillcolor="white [3201]" stroked="f" strokeweight=".5pt">
                <v:textbox>
                  <w:txbxContent>
                    <w:p w14:paraId="08368D67" w14:textId="77777777" w:rsidR="004D2ABC" w:rsidRDefault="004D2ABC" w:rsidP="004D2ABC">
                      <w:r w:rsidRPr="00F431E0">
                        <w:rPr>
                          <w:noProof/>
                        </w:rPr>
                        <w:drawing>
                          <wp:inline distT="0" distB="0" distL="0" distR="0" wp14:anchorId="0B9DE62C" wp14:editId="4393D3D7">
                            <wp:extent cx="1739900" cy="1739900"/>
                            <wp:effectExtent l="0" t="0" r="0" b="0"/>
                            <wp:docPr id="10" name="Picture 10" descr="C:\Users\rhona.mackinnon\Downloads\frame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ona.mackinnon\Downloads\frame (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9900" cy="1739900"/>
                                    </a:xfrm>
                                    <a:prstGeom prst="rect">
                                      <a:avLst/>
                                    </a:prstGeom>
                                    <a:noFill/>
                                    <a:ln>
                                      <a:noFill/>
                                    </a:ln>
                                  </pic:spPr>
                                </pic:pic>
                              </a:graphicData>
                            </a:graphic>
                          </wp:inline>
                        </w:drawing>
                      </w:r>
                    </w:p>
                  </w:txbxContent>
                </v:textbox>
              </v:shape>
            </w:pict>
          </mc:Fallback>
        </mc:AlternateContent>
      </w:r>
    </w:p>
    <w:p w14:paraId="2BFE808C" w14:textId="5D963740" w:rsidR="00031031" w:rsidRDefault="00031031" w:rsidP="00AD59F3">
      <w:pPr>
        <w:rPr>
          <w:rFonts w:ascii="Arial" w:hAnsi="Arial" w:cs="Arial"/>
          <w:i/>
          <w:sz w:val="32"/>
          <w:szCs w:val="32"/>
        </w:rPr>
      </w:pPr>
    </w:p>
    <w:p w14:paraId="66D27B86" w14:textId="33D9A563" w:rsidR="00031031" w:rsidRDefault="00031031" w:rsidP="00AD59F3">
      <w:pPr>
        <w:rPr>
          <w:rFonts w:ascii="Arial" w:hAnsi="Arial" w:cs="Arial"/>
          <w:i/>
          <w:sz w:val="32"/>
          <w:szCs w:val="32"/>
        </w:rPr>
      </w:pPr>
    </w:p>
    <w:p w14:paraId="3FAA9B69" w14:textId="0F18D9D3" w:rsidR="00031031" w:rsidRDefault="00031031" w:rsidP="00AD59F3">
      <w:pPr>
        <w:rPr>
          <w:rFonts w:ascii="Arial" w:hAnsi="Arial" w:cs="Arial"/>
          <w:i/>
          <w:sz w:val="32"/>
          <w:szCs w:val="32"/>
        </w:rPr>
      </w:pPr>
    </w:p>
    <w:p w14:paraId="47691C7D" w14:textId="2676C107" w:rsidR="00031031" w:rsidRDefault="00031031" w:rsidP="00AD59F3">
      <w:pPr>
        <w:rPr>
          <w:rFonts w:ascii="Arial" w:hAnsi="Arial" w:cs="Arial"/>
          <w:i/>
          <w:sz w:val="32"/>
          <w:szCs w:val="32"/>
        </w:rPr>
      </w:pPr>
    </w:p>
    <w:p w14:paraId="34D7E650" w14:textId="59AB4A73" w:rsidR="00031031" w:rsidRDefault="00031031" w:rsidP="00AD59F3">
      <w:pPr>
        <w:rPr>
          <w:rFonts w:ascii="Arial" w:hAnsi="Arial" w:cs="Arial"/>
          <w:i/>
          <w:sz w:val="32"/>
          <w:szCs w:val="32"/>
        </w:rPr>
      </w:pPr>
    </w:p>
    <w:p w14:paraId="1B54113F" w14:textId="03264DD8" w:rsidR="00031031" w:rsidRDefault="00031031" w:rsidP="00AD59F3">
      <w:pPr>
        <w:rPr>
          <w:rFonts w:ascii="Arial" w:hAnsi="Arial" w:cs="Arial"/>
          <w:i/>
          <w:sz w:val="32"/>
          <w:szCs w:val="32"/>
        </w:rPr>
      </w:pPr>
    </w:p>
    <w:p w14:paraId="6F851488" w14:textId="5F71A708" w:rsidR="00031031" w:rsidRDefault="00031031" w:rsidP="00AD59F3">
      <w:pPr>
        <w:rPr>
          <w:rFonts w:ascii="Arial" w:hAnsi="Arial" w:cs="Arial"/>
          <w:i/>
          <w:sz w:val="32"/>
          <w:szCs w:val="32"/>
        </w:rPr>
      </w:pPr>
    </w:p>
    <w:p w14:paraId="2621D7F7" w14:textId="7B66F472" w:rsidR="00031031" w:rsidRDefault="00031031" w:rsidP="00AD59F3">
      <w:pPr>
        <w:rPr>
          <w:rFonts w:ascii="Arial" w:hAnsi="Arial" w:cs="Arial"/>
          <w:i/>
          <w:sz w:val="32"/>
          <w:szCs w:val="32"/>
        </w:rPr>
      </w:pPr>
    </w:p>
    <w:p w14:paraId="37BCB1D3" w14:textId="5CFEC198" w:rsidR="00031031" w:rsidRDefault="00031031" w:rsidP="00AD59F3">
      <w:pPr>
        <w:rPr>
          <w:rFonts w:ascii="Arial" w:hAnsi="Arial" w:cs="Arial"/>
          <w:i/>
          <w:sz w:val="32"/>
          <w:szCs w:val="32"/>
        </w:rPr>
      </w:pPr>
    </w:p>
    <w:p w14:paraId="3455CB2C" w14:textId="5A60207D" w:rsidR="00031031" w:rsidRDefault="00031031" w:rsidP="00AD59F3">
      <w:pPr>
        <w:rPr>
          <w:rFonts w:ascii="Arial" w:hAnsi="Arial" w:cs="Arial"/>
          <w:i/>
          <w:sz w:val="32"/>
          <w:szCs w:val="32"/>
        </w:rPr>
      </w:pPr>
    </w:p>
    <w:p w14:paraId="34CB3C85" w14:textId="73DD7D60" w:rsidR="00031031" w:rsidRDefault="00031031" w:rsidP="00AD59F3">
      <w:pPr>
        <w:rPr>
          <w:rFonts w:ascii="Arial" w:hAnsi="Arial" w:cs="Arial"/>
          <w:i/>
          <w:sz w:val="32"/>
          <w:szCs w:val="32"/>
        </w:rPr>
      </w:pPr>
    </w:p>
    <w:p w14:paraId="131FBB85" w14:textId="4369A9AB" w:rsidR="00031031" w:rsidRDefault="00031031" w:rsidP="00AD59F3">
      <w:pPr>
        <w:rPr>
          <w:rFonts w:ascii="Arial" w:hAnsi="Arial" w:cs="Arial"/>
          <w:i/>
          <w:sz w:val="32"/>
          <w:szCs w:val="32"/>
        </w:rPr>
      </w:pPr>
    </w:p>
    <w:p w14:paraId="479EE27B" w14:textId="35636EF6" w:rsidR="00031031" w:rsidRDefault="00031031" w:rsidP="00AD59F3">
      <w:pPr>
        <w:rPr>
          <w:rFonts w:ascii="Arial" w:hAnsi="Arial" w:cs="Arial"/>
          <w:i/>
          <w:sz w:val="32"/>
          <w:szCs w:val="32"/>
        </w:rPr>
      </w:pPr>
    </w:p>
    <w:p w14:paraId="32EFF070" w14:textId="63E6F512" w:rsidR="00780BF3" w:rsidRDefault="00780BF3" w:rsidP="00780BF3">
      <w:pPr>
        <w:pStyle w:val="NormalWeb"/>
        <w:spacing w:line="252" w:lineRule="auto"/>
        <w:rPr>
          <w:rFonts w:ascii="Calibri" w:hAnsi="Calibri" w:cs="Calibri"/>
          <w:sz w:val="22"/>
          <w:szCs w:val="22"/>
        </w:rPr>
      </w:pPr>
      <w:r w:rsidRPr="26691D37">
        <w:rPr>
          <w:rFonts w:ascii="Calibri" w:hAnsi="Calibri" w:cs="Calibri"/>
        </w:rPr>
        <w:t xml:space="preserve">All schools should consider a curriculum rationale </w:t>
      </w:r>
      <w:r w:rsidR="5F157997" w:rsidRPr="26691D37">
        <w:rPr>
          <w:rFonts w:ascii="Calibri" w:hAnsi="Calibri" w:cs="Calibri"/>
        </w:rPr>
        <w:t xml:space="preserve">for ELC </w:t>
      </w:r>
      <w:r w:rsidRPr="26691D37">
        <w:rPr>
          <w:rFonts w:ascii="Calibri" w:hAnsi="Calibri" w:cs="Calibri"/>
        </w:rPr>
        <w:t xml:space="preserve">that takes account of the most recent national and local guidance related to the current situation.    </w:t>
      </w:r>
      <w:r w:rsidR="1D76EB57" w:rsidRPr="26691D37">
        <w:rPr>
          <w:rFonts w:ascii="Calibri" w:eastAsia="Calibri" w:hAnsi="Calibri" w:cs="Calibri"/>
          <w:color w:val="000000" w:themeColor="text1"/>
        </w:rPr>
        <w:t>Refreshed curriculum rationales should reflect the local authority commitment to Agile Learning approaches prioritising authentic fulfilment of the four capacities and contexts for learning, within the Refreshed Narrative.</w:t>
      </w:r>
      <w:r w:rsidR="1D76EB57" w:rsidRPr="26691D37">
        <w:rPr>
          <w:rFonts w:ascii="Calibri" w:hAnsi="Calibri" w:cs="Calibri"/>
        </w:rPr>
        <w:t xml:space="preserve"> </w:t>
      </w:r>
      <w:r w:rsidRPr="26691D37">
        <w:rPr>
          <w:rFonts w:ascii="Calibri" w:hAnsi="Calibri" w:cs="Calibri"/>
        </w:rPr>
        <w:t xml:space="preserve">See link below to the ‘Resources to support the refreshed </w:t>
      </w:r>
      <w:r w:rsidR="3A19FFE5" w:rsidRPr="26691D37">
        <w:rPr>
          <w:rFonts w:ascii="Calibri" w:hAnsi="Calibri" w:cs="Calibri"/>
        </w:rPr>
        <w:t>CfE (Curriculum for Excellence)</w:t>
      </w:r>
      <w:r w:rsidRPr="26691D37">
        <w:rPr>
          <w:rFonts w:ascii="Calibri" w:hAnsi="Calibri" w:cs="Calibri"/>
        </w:rPr>
        <w:t xml:space="preserve"> Narrative’.  </w:t>
      </w:r>
      <w:hyperlink r:id="rId15">
        <w:r w:rsidRPr="26691D37">
          <w:rPr>
            <w:rStyle w:val="Hyperlink"/>
          </w:rPr>
          <w:t>https://education.gov.scot/improvement/learning-resources/resources-to-support-the-refreshed-curriculum-for-excellence-narrative/</w:t>
        </w:r>
      </w:hyperlink>
      <w:r>
        <w:t xml:space="preserve"> </w:t>
      </w:r>
    </w:p>
    <w:p w14:paraId="679E7674" w14:textId="6A27CD3E" w:rsidR="005C5CC1" w:rsidRPr="00894DDE" w:rsidRDefault="005C5CC1" w:rsidP="26691D37">
      <w:pPr>
        <w:tabs>
          <w:tab w:val="left" w:pos="7911"/>
          <w:tab w:val="left" w:pos="14276"/>
        </w:tabs>
        <w:spacing w:line="360" w:lineRule="auto"/>
        <w:rPr>
          <w:rFonts w:ascii="Arial" w:hAnsi="Arial" w:cs="Arial"/>
        </w:rPr>
      </w:pPr>
    </w:p>
    <w:p w14:paraId="7EDF1D3D" w14:textId="45D358A0" w:rsidR="005C5CC1" w:rsidRPr="00894DDE" w:rsidRDefault="005C5CC1" w:rsidP="0625EE7D">
      <w:pPr>
        <w:spacing w:line="360" w:lineRule="auto"/>
        <w:rPr>
          <w:rFonts w:ascii="Arial" w:eastAsia="Arial" w:hAnsi="Arial" w:cs="Arial"/>
          <w:color w:val="000000" w:themeColor="text1"/>
        </w:rPr>
      </w:pPr>
    </w:p>
    <w:tbl>
      <w:tblPr>
        <w:tblW w:w="15391" w:type="dxa"/>
        <w:tblLayout w:type="fixed"/>
        <w:tblLook w:val="01E0" w:firstRow="1" w:lastRow="1" w:firstColumn="1" w:lastColumn="1" w:noHBand="0" w:noVBand="0"/>
      </w:tblPr>
      <w:tblGrid>
        <w:gridCol w:w="3153"/>
        <w:gridCol w:w="1110"/>
        <w:gridCol w:w="6471"/>
        <w:gridCol w:w="1360"/>
        <w:gridCol w:w="3297"/>
      </w:tblGrid>
      <w:tr w:rsidR="0625EE7D" w:rsidRPr="000363DF" w14:paraId="23822BE5" w14:textId="77777777" w:rsidTr="26691D37">
        <w:trPr>
          <w:trHeight w:val="300"/>
        </w:trPr>
        <w:tc>
          <w:tcPr>
            <w:tcW w:w="15391" w:type="dxa"/>
            <w:gridSpan w:val="5"/>
            <w:tcBorders>
              <w:top w:val="single" w:sz="6" w:space="0" w:color="auto"/>
              <w:left w:val="single" w:sz="6" w:space="0" w:color="auto"/>
              <w:bottom w:val="single" w:sz="6" w:space="0" w:color="auto"/>
              <w:right w:val="single" w:sz="6" w:space="0" w:color="auto"/>
            </w:tcBorders>
            <w:shd w:val="clear" w:color="auto" w:fill="00B050"/>
          </w:tcPr>
          <w:p w14:paraId="589C87DB" w14:textId="2D1B6D9F" w:rsidR="0625EE7D" w:rsidRPr="000363DF" w:rsidRDefault="0625EE7D" w:rsidP="0625EE7D">
            <w:pPr>
              <w:jc w:val="center"/>
              <w:rPr>
                <w:rFonts w:ascii="Arial" w:eastAsia="Arial" w:hAnsi="Arial" w:cs="Arial"/>
                <w:color w:val="FFFFFF" w:themeColor="background1"/>
                <w:sz w:val="16"/>
                <w:szCs w:val="16"/>
              </w:rPr>
            </w:pPr>
            <w:r w:rsidRPr="000363DF">
              <w:rPr>
                <w:rFonts w:ascii="Arial" w:eastAsia="Arial" w:hAnsi="Arial" w:cs="Arial"/>
                <w:b/>
                <w:bCs/>
                <w:color w:val="FFFFFF" w:themeColor="background1"/>
                <w:sz w:val="16"/>
                <w:szCs w:val="16"/>
                <w:highlight w:val="yellow"/>
              </w:rPr>
              <w:t>Anywhere School</w:t>
            </w:r>
            <w:r w:rsidRPr="000363DF">
              <w:rPr>
                <w:rFonts w:ascii="Arial" w:eastAsia="Arial" w:hAnsi="Arial" w:cs="Arial"/>
                <w:b/>
                <w:bCs/>
                <w:color w:val="FFFFFF" w:themeColor="background1"/>
                <w:sz w:val="16"/>
                <w:szCs w:val="16"/>
              </w:rPr>
              <w:t xml:space="preserve"> -  </w:t>
            </w:r>
            <w:r w:rsidR="0223A5D8" w:rsidRPr="000363DF">
              <w:rPr>
                <w:rFonts w:ascii="Arial" w:eastAsia="Arial" w:hAnsi="Arial" w:cs="Arial"/>
                <w:b/>
                <w:bCs/>
                <w:color w:val="FFFFFF" w:themeColor="background1"/>
                <w:sz w:val="16"/>
                <w:szCs w:val="16"/>
              </w:rPr>
              <w:t>ELC</w:t>
            </w:r>
            <w:r w:rsidRPr="000363DF">
              <w:rPr>
                <w:rFonts w:ascii="Arial" w:eastAsia="Arial" w:hAnsi="Arial" w:cs="Arial"/>
                <w:b/>
                <w:bCs/>
                <w:color w:val="FFFFFF" w:themeColor="background1"/>
                <w:sz w:val="16"/>
                <w:szCs w:val="16"/>
              </w:rPr>
              <w:t xml:space="preserve"> Improvement Planning for Ensuring Excellence and Equity</w:t>
            </w:r>
          </w:p>
        </w:tc>
      </w:tr>
      <w:tr w:rsidR="0625EE7D" w:rsidRPr="000363DF" w14:paraId="7C3DB634" w14:textId="77777777" w:rsidTr="26691D37">
        <w:trPr>
          <w:trHeight w:val="360"/>
        </w:trPr>
        <w:tc>
          <w:tcPr>
            <w:tcW w:w="315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797C89" w14:textId="7DDD47B8" w:rsidR="0625EE7D" w:rsidRPr="000363DF" w:rsidRDefault="0625EE7D" w:rsidP="0625EE7D">
            <w:pPr>
              <w:rPr>
                <w:rFonts w:ascii="Arial" w:eastAsia="Arial" w:hAnsi="Arial" w:cs="Arial"/>
                <w:sz w:val="16"/>
                <w:szCs w:val="16"/>
              </w:rPr>
            </w:pPr>
            <w:r w:rsidRPr="000363DF">
              <w:rPr>
                <w:rFonts w:ascii="Arial" w:eastAsia="Arial" w:hAnsi="Arial" w:cs="Arial"/>
                <w:b/>
                <w:bCs/>
                <w:sz w:val="16"/>
                <w:szCs w:val="16"/>
              </w:rPr>
              <w:t>School priorities linked to knowledge and data as identified on previous page</w:t>
            </w:r>
          </w:p>
        </w:tc>
        <w:tc>
          <w:tcPr>
            <w:tcW w:w="1110" w:type="dxa"/>
            <w:tcBorders>
              <w:top w:val="single" w:sz="6" w:space="0" w:color="auto"/>
              <w:bottom w:val="single" w:sz="6" w:space="0" w:color="auto"/>
              <w:right w:val="single" w:sz="6" w:space="0" w:color="auto"/>
            </w:tcBorders>
            <w:shd w:val="clear" w:color="auto" w:fill="F2F2F2" w:themeFill="background1" w:themeFillShade="F2"/>
          </w:tcPr>
          <w:p w14:paraId="300B27AB" w14:textId="4EC91233" w:rsidR="7140D87F" w:rsidRPr="000363DF" w:rsidRDefault="7140D87F" w:rsidP="5143B7CF">
            <w:pPr>
              <w:rPr>
                <w:rFonts w:ascii="Arial" w:eastAsia="Arial" w:hAnsi="Arial" w:cs="Arial"/>
                <w:b/>
                <w:bCs/>
                <w:sz w:val="16"/>
                <w:szCs w:val="16"/>
              </w:rPr>
            </w:pPr>
            <w:r w:rsidRPr="000363DF">
              <w:rPr>
                <w:rFonts w:ascii="Arial" w:eastAsia="Arial" w:hAnsi="Arial" w:cs="Arial"/>
                <w:b/>
                <w:bCs/>
                <w:sz w:val="16"/>
                <w:szCs w:val="16"/>
              </w:rPr>
              <w:t>Links to HGIOELC and N</w:t>
            </w:r>
            <w:r w:rsidR="2455B90B" w:rsidRPr="000363DF">
              <w:rPr>
                <w:rFonts w:ascii="Arial" w:eastAsia="Arial" w:hAnsi="Arial" w:cs="Arial"/>
                <w:b/>
                <w:bCs/>
                <w:sz w:val="16"/>
                <w:szCs w:val="16"/>
              </w:rPr>
              <w:t>H&amp;S</w:t>
            </w:r>
            <w:r w:rsidRPr="000363DF">
              <w:rPr>
                <w:rFonts w:ascii="Arial" w:eastAsia="Arial" w:hAnsi="Arial" w:cs="Arial"/>
                <w:b/>
                <w:bCs/>
                <w:sz w:val="16"/>
                <w:szCs w:val="16"/>
              </w:rPr>
              <w:t>CS</w:t>
            </w:r>
          </w:p>
        </w:tc>
        <w:tc>
          <w:tcPr>
            <w:tcW w:w="6471" w:type="dxa"/>
            <w:tcBorders>
              <w:top w:val="single" w:sz="6" w:space="0" w:color="auto"/>
              <w:bottom w:val="single" w:sz="6" w:space="0" w:color="auto"/>
              <w:right w:val="single" w:sz="6" w:space="0" w:color="auto"/>
            </w:tcBorders>
            <w:shd w:val="clear" w:color="auto" w:fill="F2F2F2" w:themeFill="background1" w:themeFillShade="F2"/>
          </w:tcPr>
          <w:p w14:paraId="46264C30" w14:textId="362463F5" w:rsidR="0625EE7D" w:rsidRPr="000363DF" w:rsidRDefault="0625EE7D" w:rsidP="0625EE7D">
            <w:pPr>
              <w:rPr>
                <w:rFonts w:ascii="Arial" w:eastAsia="Arial" w:hAnsi="Arial" w:cs="Arial"/>
                <w:sz w:val="16"/>
                <w:szCs w:val="16"/>
              </w:rPr>
            </w:pPr>
            <w:r w:rsidRPr="000363DF">
              <w:rPr>
                <w:rFonts w:ascii="Arial" w:eastAsia="Arial" w:hAnsi="Arial" w:cs="Arial"/>
                <w:b/>
                <w:bCs/>
                <w:sz w:val="16"/>
                <w:szCs w:val="16"/>
              </w:rPr>
              <w:t>Proposed actions</w:t>
            </w:r>
          </w:p>
        </w:tc>
        <w:tc>
          <w:tcPr>
            <w:tcW w:w="1360" w:type="dxa"/>
            <w:tcBorders>
              <w:top w:val="single" w:sz="6" w:space="0" w:color="auto"/>
              <w:bottom w:val="single" w:sz="6" w:space="0" w:color="auto"/>
              <w:right w:val="single" w:sz="6" w:space="0" w:color="auto"/>
            </w:tcBorders>
            <w:shd w:val="clear" w:color="auto" w:fill="F2F2F2" w:themeFill="background1" w:themeFillShade="F2"/>
          </w:tcPr>
          <w:p w14:paraId="4027C7E5" w14:textId="0D01627B" w:rsidR="0625EE7D" w:rsidRPr="000363DF" w:rsidRDefault="0625EE7D" w:rsidP="0625EE7D">
            <w:pPr>
              <w:rPr>
                <w:rFonts w:ascii="Arial" w:eastAsia="Arial" w:hAnsi="Arial" w:cs="Arial"/>
                <w:sz w:val="16"/>
                <w:szCs w:val="16"/>
              </w:rPr>
            </w:pPr>
            <w:r w:rsidRPr="000363DF">
              <w:rPr>
                <w:rFonts w:ascii="Arial" w:eastAsia="Arial" w:hAnsi="Arial" w:cs="Arial"/>
                <w:b/>
                <w:bCs/>
                <w:sz w:val="16"/>
                <w:szCs w:val="16"/>
              </w:rPr>
              <w:t xml:space="preserve">Timescale </w:t>
            </w:r>
          </w:p>
        </w:tc>
        <w:tc>
          <w:tcPr>
            <w:tcW w:w="3297" w:type="dxa"/>
            <w:tcBorders>
              <w:top w:val="single" w:sz="6" w:space="0" w:color="auto"/>
              <w:bottom w:val="single" w:sz="6" w:space="0" w:color="auto"/>
              <w:right w:val="single" w:sz="6" w:space="0" w:color="auto"/>
            </w:tcBorders>
            <w:shd w:val="clear" w:color="auto" w:fill="F2F2F2" w:themeFill="background1" w:themeFillShade="F2"/>
          </w:tcPr>
          <w:p w14:paraId="78BC0C7A" w14:textId="4211C7EB" w:rsidR="0625EE7D" w:rsidRPr="000363DF" w:rsidRDefault="0625EE7D" w:rsidP="0625EE7D">
            <w:pPr>
              <w:rPr>
                <w:rFonts w:ascii="Arial" w:eastAsia="Arial" w:hAnsi="Arial" w:cs="Arial"/>
                <w:sz w:val="16"/>
                <w:szCs w:val="16"/>
              </w:rPr>
            </w:pPr>
            <w:r w:rsidRPr="000363DF">
              <w:rPr>
                <w:rFonts w:ascii="Arial" w:eastAsia="Arial" w:hAnsi="Arial" w:cs="Arial"/>
                <w:b/>
                <w:bCs/>
                <w:sz w:val="16"/>
                <w:szCs w:val="16"/>
              </w:rPr>
              <w:t>Measures of Success</w:t>
            </w:r>
          </w:p>
          <w:p w14:paraId="2A99BB1D" w14:textId="217BB0EF" w:rsidR="0625EE7D" w:rsidRPr="000363DF" w:rsidRDefault="0625EE7D" w:rsidP="0625EE7D">
            <w:pPr>
              <w:rPr>
                <w:rFonts w:ascii="Arial" w:eastAsia="Arial" w:hAnsi="Arial" w:cs="Arial"/>
                <w:sz w:val="16"/>
                <w:szCs w:val="16"/>
              </w:rPr>
            </w:pPr>
          </w:p>
        </w:tc>
      </w:tr>
      <w:tr w:rsidR="0625EE7D" w:rsidRPr="000363DF" w14:paraId="3C33EEC7" w14:textId="77777777" w:rsidTr="26691D37">
        <w:trPr>
          <w:trHeight w:val="855"/>
        </w:trPr>
        <w:tc>
          <w:tcPr>
            <w:tcW w:w="3153" w:type="dxa"/>
            <w:tcBorders>
              <w:left w:val="single" w:sz="6" w:space="0" w:color="auto"/>
              <w:bottom w:val="single" w:sz="4" w:space="0" w:color="auto"/>
              <w:right w:val="single" w:sz="6" w:space="0" w:color="auto"/>
            </w:tcBorders>
          </w:tcPr>
          <w:p w14:paraId="56FE5AD3" w14:textId="77777777" w:rsidR="000363DF" w:rsidRPr="000363DF" w:rsidRDefault="000363DF" w:rsidP="000363DF">
            <w:pPr>
              <w:pStyle w:val="ListParagraph"/>
              <w:ind w:left="0"/>
              <w:rPr>
                <w:rFonts w:ascii="Arial" w:hAnsi="Arial" w:cs="Arial"/>
                <w:b/>
                <w:sz w:val="16"/>
                <w:szCs w:val="16"/>
              </w:rPr>
            </w:pPr>
            <w:r w:rsidRPr="000363DF">
              <w:rPr>
                <w:rFonts w:ascii="Arial" w:hAnsi="Arial" w:cs="Arial"/>
                <w:b/>
                <w:sz w:val="16"/>
                <w:szCs w:val="16"/>
              </w:rPr>
              <w:t>Improvement in all children and young people’s wellbeing:</w:t>
            </w:r>
          </w:p>
          <w:p w14:paraId="76EF3A26" w14:textId="77777777" w:rsidR="000363DF" w:rsidRPr="000363DF" w:rsidRDefault="000363DF" w:rsidP="000363DF">
            <w:pPr>
              <w:pStyle w:val="ListParagraph"/>
              <w:ind w:left="0"/>
              <w:rPr>
                <w:rFonts w:ascii="Arial" w:hAnsi="Arial" w:cs="Arial"/>
                <w:b/>
                <w:sz w:val="16"/>
                <w:szCs w:val="16"/>
              </w:rPr>
            </w:pPr>
          </w:p>
          <w:p w14:paraId="5296BA6A" w14:textId="77777777" w:rsidR="000363DF" w:rsidRPr="000363DF" w:rsidRDefault="000363DF" w:rsidP="000363DF">
            <w:pPr>
              <w:pStyle w:val="ListParagraph"/>
              <w:ind w:left="0"/>
              <w:rPr>
                <w:rFonts w:ascii="Arial" w:hAnsi="Arial" w:cs="Arial"/>
                <w:sz w:val="16"/>
                <w:szCs w:val="16"/>
              </w:rPr>
            </w:pPr>
            <w:r w:rsidRPr="000363DF">
              <w:rPr>
                <w:rFonts w:ascii="Arial" w:hAnsi="Arial" w:cs="Arial"/>
                <w:sz w:val="16"/>
                <w:szCs w:val="16"/>
              </w:rPr>
              <w:t>X state priority</w:t>
            </w:r>
          </w:p>
          <w:p w14:paraId="7B7A6306" w14:textId="77777777" w:rsidR="000363DF" w:rsidRPr="000363DF" w:rsidRDefault="000363DF" w:rsidP="000363DF">
            <w:pPr>
              <w:pStyle w:val="ListParagraph"/>
              <w:ind w:left="0"/>
              <w:rPr>
                <w:rFonts w:ascii="Arial" w:hAnsi="Arial" w:cs="Arial"/>
                <w:sz w:val="16"/>
                <w:szCs w:val="16"/>
              </w:rPr>
            </w:pPr>
          </w:p>
          <w:p w14:paraId="4980F08D" w14:textId="2135DA50" w:rsidR="0625EE7D" w:rsidRPr="000363DF" w:rsidRDefault="000363DF" w:rsidP="000363DF">
            <w:pPr>
              <w:rPr>
                <w:rFonts w:ascii="Arial" w:eastAsia="Arial" w:hAnsi="Arial" w:cs="Arial"/>
                <w:sz w:val="16"/>
                <w:szCs w:val="16"/>
              </w:rPr>
            </w:pPr>
            <w:r w:rsidRPr="000363DF">
              <w:rPr>
                <w:rFonts w:ascii="Arial" w:hAnsi="Arial" w:cs="Arial"/>
                <w:color w:val="00B050"/>
                <w:sz w:val="16"/>
                <w:szCs w:val="16"/>
              </w:rPr>
              <w:t>(</w:t>
            </w:r>
            <w:r w:rsidRPr="000363DF">
              <w:rPr>
                <w:rFonts w:ascii="Arial" w:hAnsi="Arial" w:cs="Arial"/>
                <w:b/>
                <w:bCs/>
                <w:color w:val="00B050"/>
                <w:sz w:val="16"/>
                <w:szCs w:val="16"/>
              </w:rPr>
              <w:t>Placing the human rights and needs of every child and young person at the centre of education)</w:t>
            </w:r>
          </w:p>
        </w:tc>
        <w:tc>
          <w:tcPr>
            <w:tcW w:w="1110" w:type="dxa"/>
            <w:tcBorders>
              <w:bottom w:val="single" w:sz="4" w:space="0" w:color="auto"/>
              <w:right w:val="single" w:sz="6" w:space="0" w:color="auto"/>
            </w:tcBorders>
          </w:tcPr>
          <w:p w14:paraId="5E91CD33" w14:textId="0FBB3802" w:rsidR="0625EE7D" w:rsidRPr="000363DF" w:rsidRDefault="0625EE7D" w:rsidP="0625EE7D">
            <w:pPr>
              <w:pStyle w:val="ListParagraph"/>
              <w:rPr>
                <w:rFonts w:ascii="Arial" w:hAnsi="Arial" w:cs="Arial"/>
                <w:sz w:val="16"/>
                <w:szCs w:val="16"/>
              </w:rPr>
            </w:pPr>
          </w:p>
        </w:tc>
        <w:tc>
          <w:tcPr>
            <w:tcW w:w="6471" w:type="dxa"/>
            <w:tcBorders>
              <w:bottom w:val="single" w:sz="4" w:space="0" w:color="auto"/>
              <w:right w:val="single" w:sz="6" w:space="0" w:color="auto"/>
            </w:tcBorders>
          </w:tcPr>
          <w:p w14:paraId="26DB568A" w14:textId="77777777" w:rsidR="000363DF" w:rsidRPr="000363DF" w:rsidRDefault="000363DF" w:rsidP="000363DF">
            <w:pPr>
              <w:pStyle w:val="ListParagraph"/>
              <w:tabs>
                <w:tab w:val="left" w:pos="2158"/>
              </w:tabs>
              <w:ind w:left="0"/>
              <w:rPr>
                <w:rFonts w:ascii="Arial" w:hAnsi="Arial" w:cs="Arial"/>
                <w:sz w:val="16"/>
                <w:szCs w:val="16"/>
              </w:rPr>
            </w:pPr>
            <w:r w:rsidRPr="000363DF">
              <w:rPr>
                <w:rFonts w:ascii="Arial" w:hAnsi="Arial" w:cs="Arial"/>
                <w:sz w:val="16"/>
                <w:szCs w:val="16"/>
                <w:highlight w:val="yellow"/>
              </w:rPr>
              <w:t>How will an Agile approach to strengthening the 4 capacities  support all learners?</w:t>
            </w:r>
          </w:p>
          <w:p w14:paraId="4793A6E0" w14:textId="166B03ED" w:rsidR="000363DF" w:rsidRPr="000363DF" w:rsidRDefault="000363DF" w:rsidP="000363DF">
            <w:pPr>
              <w:pStyle w:val="ListParagraph"/>
              <w:tabs>
                <w:tab w:val="left" w:pos="2158"/>
              </w:tabs>
              <w:ind w:left="0"/>
              <w:rPr>
                <w:rFonts w:ascii="Arial" w:hAnsi="Arial" w:cs="Arial"/>
                <w:sz w:val="16"/>
                <w:szCs w:val="16"/>
              </w:rPr>
            </w:pPr>
            <w:r w:rsidRPr="26691D37">
              <w:rPr>
                <w:rFonts w:ascii="Arial" w:hAnsi="Arial" w:cs="Arial"/>
                <w:sz w:val="16"/>
                <w:szCs w:val="16"/>
              </w:rPr>
              <w:t>How will you support children and staff HWB?</w:t>
            </w:r>
          </w:p>
          <w:p w14:paraId="0675C8CE" w14:textId="77777777" w:rsidR="000363DF" w:rsidRPr="000363DF" w:rsidRDefault="000363DF" w:rsidP="000363DF">
            <w:pPr>
              <w:pStyle w:val="ListParagraph"/>
              <w:tabs>
                <w:tab w:val="left" w:pos="2158"/>
              </w:tabs>
              <w:ind w:left="0"/>
              <w:rPr>
                <w:rFonts w:ascii="Arial" w:hAnsi="Arial" w:cs="Arial"/>
                <w:sz w:val="16"/>
                <w:szCs w:val="16"/>
              </w:rPr>
            </w:pPr>
            <w:r w:rsidRPr="000363DF">
              <w:rPr>
                <w:rFonts w:ascii="Arial" w:hAnsi="Arial" w:cs="Arial"/>
                <w:sz w:val="16"/>
                <w:szCs w:val="16"/>
              </w:rPr>
              <w:t>How will this reflect the UNCRC (areas within the UNCRC toolkit)?</w:t>
            </w:r>
          </w:p>
          <w:p w14:paraId="6FA529C0" w14:textId="733080FF" w:rsidR="000363DF" w:rsidRDefault="000363DF" w:rsidP="000363DF">
            <w:pPr>
              <w:pStyle w:val="ListParagraph"/>
              <w:tabs>
                <w:tab w:val="left" w:pos="2158"/>
              </w:tabs>
              <w:ind w:left="0"/>
              <w:rPr>
                <w:rFonts w:ascii="Arial" w:hAnsi="Arial" w:cs="Arial"/>
                <w:sz w:val="16"/>
                <w:szCs w:val="16"/>
              </w:rPr>
            </w:pPr>
            <w:r w:rsidRPr="26691D37">
              <w:rPr>
                <w:rFonts w:ascii="Arial" w:hAnsi="Arial" w:cs="Arial"/>
                <w:sz w:val="16"/>
                <w:szCs w:val="16"/>
              </w:rPr>
              <w:t>How will this reflect children at the centre?</w:t>
            </w:r>
          </w:p>
          <w:p w14:paraId="26D19C77" w14:textId="77777777" w:rsidR="004D2ABC" w:rsidRDefault="004D2ABC" w:rsidP="000363DF">
            <w:pPr>
              <w:pStyle w:val="ListParagraph"/>
              <w:tabs>
                <w:tab w:val="left" w:pos="2158"/>
              </w:tabs>
              <w:ind w:left="0"/>
              <w:rPr>
                <w:rFonts w:ascii="Arial" w:hAnsi="Arial" w:cs="Arial"/>
                <w:sz w:val="16"/>
                <w:szCs w:val="16"/>
              </w:rPr>
            </w:pPr>
          </w:p>
          <w:p w14:paraId="32286FDF" w14:textId="3D9F82F4" w:rsidR="000717EC" w:rsidRDefault="000717EC" w:rsidP="004D2ABC">
            <w:pPr>
              <w:pStyle w:val="ListParagraph"/>
              <w:numPr>
                <w:ilvl w:val="0"/>
                <w:numId w:val="20"/>
              </w:numPr>
              <w:rPr>
                <w:rFonts w:ascii="Arial" w:eastAsia="Arial" w:hAnsi="Arial" w:cs="Arial"/>
                <w:sz w:val="18"/>
                <w:szCs w:val="18"/>
              </w:rPr>
            </w:pPr>
            <w:r>
              <w:rPr>
                <w:rFonts w:ascii="Arial" w:eastAsia="Arial" w:hAnsi="Arial" w:cs="Arial"/>
                <w:sz w:val="18"/>
                <w:szCs w:val="18"/>
              </w:rPr>
              <w:t>Consistently implement the use of Zones of Regulation.</w:t>
            </w:r>
          </w:p>
          <w:p w14:paraId="46DEC456" w14:textId="6CE1EC05" w:rsidR="004D2ABC" w:rsidRPr="004D2ABC" w:rsidRDefault="004D2ABC" w:rsidP="004D2ABC">
            <w:pPr>
              <w:pStyle w:val="ListParagraph"/>
              <w:numPr>
                <w:ilvl w:val="0"/>
                <w:numId w:val="20"/>
              </w:numPr>
              <w:rPr>
                <w:rFonts w:ascii="Arial" w:eastAsia="Arial" w:hAnsi="Arial" w:cs="Arial"/>
                <w:sz w:val="18"/>
                <w:szCs w:val="18"/>
              </w:rPr>
            </w:pPr>
            <w:r w:rsidRPr="004D2ABC">
              <w:rPr>
                <w:rFonts w:ascii="Arial" w:eastAsia="Arial" w:hAnsi="Arial" w:cs="Arial"/>
                <w:sz w:val="18"/>
                <w:szCs w:val="18"/>
              </w:rPr>
              <w:t xml:space="preserve">Continue to embed wellbeing check-in linked to Zones of Regulation to reinforce the use of shared language when supporting self and co-regulation </w:t>
            </w:r>
          </w:p>
          <w:p w14:paraId="79F0AB3F" w14:textId="0E6CE07E" w:rsidR="004D2ABC" w:rsidRPr="004D2ABC" w:rsidRDefault="004D2ABC" w:rsidP="004D2ABC">
            <w:pPr>
              <w:pStyle w:val="ListParagraph"/>
              <w:numPr>
                <w:ilvl w:val="0"/>
                <w:numId w:val="20"/>
              </w:numPr>
              <w:rPr>
                <w:rFonts w:ascii="Arial" w:eastAsia="Arial" w:hAnsi="Arial" w:cs="Arial"/>
                <w:sz w:val="18"/>
                <w:szCs w:val="18"/>
              </w:rPr>
            </w:pPr>
            <w:r w:rsidRPr="004D2ABC">
              <w:rPr>
                <w:rFonts w:ascii="Arial" w:eastAsia="Arial" w:hAnsi="Arial" w:cs="Arial"/>
                <w:sz w:val="18"/>
                <w:szCs w:val="18"/>
              </w:rPr>
              <w:t>Regular analysis of tracker data to monitor and inform consultative planning to support the well-being of all learners</w:t>
            </w:r>
          </w:p>
          <w:p w14:paraId="5430A9F6" w14:textId="25B7F754" w:rsidR="004D2ABC" w:rsidRPr="004D2ABC" w:rsidRDefault="004D2ABC" w:rsidP="004D2ABC">
            <w:pPr>
              <w:pStyle w:val="ListParagraph"/>
              <w:numPr>
                <w:ilvl w:val="0"/>
                <w:numId w:val="20"/>
              </w:numPr>
              <w:rPr>
                <w:rFonts w:ascii="Arial" w:eastAsia="Arial" w:hAnsi="Arial" w:cs="Arial"/>
                <w:sz w:val="18"/>
                <w:szCs w:val="18"/>
              </w:rPr>
            </w:pPr>
            <w:r w:rsidRPr="004D2ABC">
              <w:rPr>
                <w:rFonts w:ascii="Arial" w:eastAsia="Arial" w:hAnsi="Arial" w:cs="Arial"/>
                <w:sz w:val="18"/>
                <w:szCs w:val="18"/>
              </w:rPr>
              <w:t xml:space="preserve">ELC staff will become familiar with the </w:t>
            </w:r>
            <w:r w:rsidRPr="004D2ABC">
              <w:rPr>
                <w:rFonts w:ascii="Arial" w:eastAsia="Arial" w:hAnsi="Arial" w:cs="Arial"/>
                <w:color w:val="000000" w:themeColor="text1"/>
                <w:sz w:val="18"/>
                <w:szCs w:val="18"/>
              </w:rPr>
              <w:t>UNCRC Rights of the Child Toolkit. Knowledge of the principles of the CRC will be developed through professional reading and group discussion</w:t>
            </w:r>
          </w:p>
          <w:p w14:paraId="63CE1D5B" w14:textId="42C4B1A9" w:rsidR="004D2ABC" w:rsidRPr="004D2ABC" w:rsidRDefault="004D2ABC" w:rsidP="004D2ABC">
            <w:pPr>
              <w:pStyle w:val="ListParagraph"/>
              <w:numPr>
                <w:ilvl w:val="0"/>
                <w:numId w:val="20"/>
              </w:numPr>
              <w:rPr>
                <w:rFonts w:ascii="Arial" w:eastAsia="Arial" w:hAnsi="Arial" w:cs="Arial"/>
                <w:sz w:val="18"/>
                <w:szCs w:val="18"/>
              </w:rPr>
            </w:pPr>
            <w:r w:rsidRPr="004D2ABC">
              <w:rPr>
                <w:rFonts w:ascii="Arial" w:eastAsia="Arial" w:hAnsi="Arial" w:cs="Arial"/>
                <w:sz w:val="18"/>
                <w:szCs w:val="18"/>
              </w:rPr>
              <w:t>Continue to develop robust practitioner distributed leadership action plan to lead the rollout of approaches …….</w:t>
            </w:r>
          </w:p>
          <w:p w14:paraId="042F4CE9" w14:textId="7CA6398F" w:rsidR="004D2ABC" w:rsidRPr="004D2ABC" w:rsidRDefault="004D2ABC" w:rsidP="004D2ABC">
            <w:pPr>
              <w:pStyle w:val="ListParagraph"/>
              <w:numPr>
                <w:ilvl w:val="0"/>
                <w:numId w:val="20"/>
              </w:numPr>
              <w:tabs>
                <w:tab w:val="left" w:pos="2158"/>
              </w:tabs>
              <w:rPr>
                <w:rFonts w:ascii="Arial" w:hAnsi="Arial" w:cs="Arial"/>
                <w:sz w:val="18"/>
                <w:szCs w:val="18"/>
              </w:rPr>
            </w:pPr>
            <w:r w:rsidRPr="004D2ABC">
              <w:rPr>
                <w:rFonts w:ascii="Arial" w:hAnsi="Arial" w:cs="Arial"/>
                <w:sz w:val="18"/>
                <w:szCs w:val="18"/>
              </w:rPr>
              <w:t>Children’s skills sessions planned around the development of emotional literacy –one session per week to focus on HWB</w:t>
            </w:r>
          </w:p>
          <w:p w14:paraId="095453B8" w14:textId="796D775A" w:rsidR="004D2ABC" w:rsidRPr="004D2ABC" w:rsidRDefault="004D2ABC" w:rsidP="004D2ABC">
            <w:pPr>
              <w:pStyle w:val="ListParagraph"/>
              <w:numPr>
                <w:ilvl w:val="0"/>
                <w:numId w:val="20"/>
              </w:numPr>
              <w:tabs>
                <w:tab w:val="left" w:pos="2158"/>
              </w:tabs>
              <w:rPr>
                <w:rFonts w:ascii="Arial" w:hAnsi="Arial" w:cs="Arial"/>
                <w:sz w:val="18"/>
                <w:szCs w:val="18"/>
              </w:rPr>
            </w:pPr>
            <w:r w:rsidRPr="004D2ABC">
              <w:rPr>
                <w:rFonts w:ascii="Arial" w:hAnsi="Arial" w:cs="Arial"/>
                <w:sz w:val="18"/>
                <w:szCs w:val="18"/>
              </w:rPr>
              <w:t xml:space="preserve">Parental engagement – workshops supported by the use of Sways, Stay, and Play sessions (where use of Zones can be modelled) to </w:t>
            </w:r>
            <w:r w:rsidRPr="004D2ABC">
              <w:rPr>
                <w:rFonts w:ascii="Arial" w:hAnsi="Arial" w:cs="Arial"/>
                <w:sz w:val="18"/>
                <w:szCs w:val="18"/>
              </w:rPr>
              <w:lastRenderedPageBreak/>
              <w:t>support parents/carers understanding the Zones of Regulation and how they are used in the nursery.</w:t>
            </w:r>
          </w:p>
          <w:p w14:paraId="1F4FFB96" w14:textId="77777777" w:rsidR="004D2ABC" w:rsidRPr="004D2ABC" w:rsidRDefault="004D2ABC" w:rsidP="004D2ABC">
            <w:pPr>
              <w:pStyle w:val="ListParagraph"/>
              <w:numPr>
                <w:ilvl w:val="0"/>
                <w:numId w:val="20"/>
              </w:numPr>
              <w:rPr>
                <w:rFonts w:ascii="Arial" w:eastAsia="Arial" w:hAnsi="Arial" w:cs="Arial"/>
                <w:sz w:val="16"/>
                <w:szCs w:val="16"/>
              </w:rPr>
            </w:pPr>
          </w:p>
          <w:p w14:paraId="1D98122E" w14:textId="77777777" w:rsidR="004D2ABC" w:rsidRPr="004D2ABC" w:rsidRDefault="004D2ABC" w:rsidP="004D2ABC">
            <w:pPr>
              <w:pStyle w:val="ListParagraph"/>
              <w:numPr>
                <w:ilvl w:val="0"/>
                <w:numId w:val="20"/>
              </w:numPr>
              <w:rPr>
                <w:rFonts w:ascii="Arial" w:eastAsia="Arial" w:hAnsi="Arial" w:cs="Arial"/>
                <w:sz w:val="16"/>
                <w:szCs w:val="16"/>
              </w:rPr>
            </w:pPr>
          </w:p>
          <w:p w14:paraId="1EC8F834" w14:textId="77777777" w:rsidR="004D2ABC" w:rsidRPr="000363DF" w:rsidRDefault="004D2ABC" w:rsidP="000363DF">
            <w:pPr>
              <w:pStyle w:val="ListParagraph"/>
              <w:tabs>
                <w:tab w:val="left" w:pos="2158"/>
              </w:tabs>
              <w:ind w:left="0"/>
              <w:rPr>
                <w:rFonts w:ascii="Arial" w:hAnsi="Arial" w:cs="Arial"/>
                <w:sz w:val="16"/>
                <w:szCs w:val="16"/>
              </w:rPr>
            </w:pPr>
          </w:p>
          <w:p w14:paraId="0503C932" w14:textId="77777777" w:rsidR="004D2ABC" w:rsidRDefault="004D2ABC" w:rsidP="000363DF">
            <w:pPr>
              <w:tabs>
                <w:tab w:val="left" w:pos="2158"/>
              </w:tabs>
              <w:rPr>
                <w:rFonts w:ascii="Arial" w:hAnsi="Arial" w:cs="Arial"/>
                <w:sz w:val="16"/>
                <w:szCs w:val="16"/>
                <w:highlight w:val="yellow"/>
              </w:rPr>
            </w:pPr>
          </w:p>
          <w:p w14:paraId="535DF786" w14:textId="5C1BE4CE" w:rsidR="004D2ABC" w:rsidRPr="000363DF" w:rsidRDefault="004D2ABC" w:rsidP="000363DF">
            <w:pPr>
              <w:tabs>
                <w:tab w:val="left" w:pos="2158"/>
              </w:tabs>
              <w:rPr>
                <w:rFonts w:ascii="Arial" w:eastAsia="Arial" w:hAnsi="Arial" w:cs="Arial"/>
                <w:color w:val="FF0000"/>
                <w:sz w:val="16"/>
                <w:szCs w:val="16"/>
              </w:rPr>
            </w:pPr>
          </w:p>
        </w:tc>
        <w:tc>
          <w:tcPr>
            <w:tcW w:w="1360" w:type="dxa"/>
            <w:tcBorders>
              <w:bottom w:val="single" w:sz="4" w:space="0" w:color="auto"/>
              <w:right w:val="single" w:sz="6" w:space="0" w:color="auto"/>
            </w:tcBorders>
          </w:tcPr>
          <w:p w14:paraId="2711FB6D" w14:textId="4B773495" w:rsidR="0625EE7D" w:rsidRPr="000363DF" w:rsidRDefault="0625EE7D" w:rsidP="0625EE7D">
            <w:pPr>
              <w:tabs>
                <w:tab w:val="left" w:pos="2158"/>
              </w:tabs>
              <w:rPr>
                <w:rFonts w:ascii="Arial" w:eastAsia="Arial" w:hAnsi="Arial" w:cs="Arial"/>
                <w:sz w:val="16"/>
                <w:szCs w:val="16"/>
              </w:rPr>
            </w:pPr>
          </w:p>
        </w:tc>
        <w:tc>
          <w:tcPr>
            <w:tcW w:w="3297" w:type="dxa"/>
            <w:tcBorders>
              <w:bottom w:val="single" w:sz="6" w:space="0" w:color="auto"/>
              <w:right w:val="single" w:sz="6" w:space="0" w:color="auto"/>
            </w:tcBorders>
          </w:tcPr>
          <w:p w14:paraId="49112BDB" w14:textId="2748E675" w:rsidR="0625EE7D" w:rsidRPr="000363DF" w:rsidRDefault="0625EE7D" w:rsidP="0625EE7D">
            <w:pPr>
              <w:tabs>
                <w:tab w:val="left" w:pos="2158"/>
              </w:tabs>
              <w:rPr>
                <w:rFonts w:ascii="Arial" w:eastAsia="Arial" w:hAnsi="Arial" w:cs="Arial"/>
                <w:sz w:val="16"/>
                <w:szCs w:val="16"/>
              </w:rPr>
            </w:pPr>
          </w:p>
          <w:p w14:paraId="6564519B" w14:textId="309B4E26" w:rsidR="0625EE7D" w:rsidRPr="000363DF" w:rsidRDefault="0625EE7D" w:rsidP="0625EE7D">
            <w:pPr>
              <w:pStyle w:val="ListParagraph"/>
              <w:numPr>
                <w:ilvl w:val="0"/>
                <w:numId w:val="5"/>
              </w:numPr>
              <w:tabs>
                <w:tab w:val="left" w:pos="2158"/>
              </w:tabs>
              <w:rPr>
                <w:rFonts w:ascii="Arial" w:eastAsia="Arial" w:hAnsi="Arial" w:cs="Arial"/>
                <w:sz w:val="16"/>
                <w:szCs w:val="16"/>
              </w:rPr>
            </w:pPr>
            <w:r w:rsidRPr="000363DF">
              <w:rPr>
                <w:rFonts w:ascii="Arial" w:eastAsia="Arial" w:hAnsi="Arial" w:cs="Arial"/>
                <w:sz w:val="16"/>
                <w:szCs w:val="16"/>
              </w:rPr>
              <w:t>How will you baseline where you are in order to measure next steps and impact?</w:t>
            </w:r>
            <w:r w:rsidR="6E14A9DA" w:rsidRPr="000363DF">
              <w:rPr>
                <w:rFonts w:ascii="Arial" w:eastAsia="Arial" w:hAnsi="Arial" w:cs="Arial"/>
                <w:sz w:val="16"/>
                <w:szCs w:val="16"/>
              </w:rPr>
              <w:t>(Refer to ELC Tracker)</w:t>
            </w:r>
          </w:p>
          <w:p w14:paraId="2C2E50C7" w14:textId="29DF709C" w:rsidR="0625EE7D" w:rsidRPr="000363DF" w:rsidRDefault="0625EE7D" w:rsidP="0625EE7D">
            <w:pPr>
              <w:tabs>
                <w:tab w:val="left" w:pos="2158"/>
              </w:tabs>
              <w:rPr>
                <w:rFonts w:ascii="Arial" w:eastAsia="Arial" w:hAnsi="Arial" w:cs="Arial"/>
                <w:sz w:val="16"/>
                <w:szCs w:val="16"/>
              </w:rPr>
            </w:pPr>
          </w:p>
        </w:tc>
      </w:tr>
      <w:tr w:rsidR="000363DF" w:rsidRPr="000363DF" w14:paraId="7F6B96BC" w14:textId="77777777" w:rsidTr="26691D37">
        <w:trPr>
          <w:trHeight w:val="465"/>
        </w:trPr>
        <w:tc>
          <w:tcPr>
            <w:tcW w:w="3153" w:type="dxa"/>
            <w:tcBorders>
              <w:top w:val="single" w:sz="4" w:space="0" w:color="auto"/>
              <w:left w:val="single" w:sz="4" w:space="0" w:color="auto"/>
              <w:bottom w:val="single" w:sz="4" w:space="0" w:color="auto"/>
              <w:right w:val="single" w:sz="4" w:space="0" w:color="auto"/>
            </w:tcBorders>
          </w:tcPr>
          <w:p w14:paraId="4BBE9165" w14:textId="77777777" w:rsidR="000363DF" w:rsidRPr="000363DF" w:rsidRDefault="000363DF" w:rsidP="000363DF">
            <w:pPr>
              <w:pStyle w:val="ListParagraph"/>
              <w:ind w:left="0"/>
              <w:rPr>
                <w:rFonts w:ascii="Arial" w:hAnsi="Arial" w:cs="Arial"/>
                <w:b/>
                <w:sz w:val="16"/>
                <w:szCs w:val="16"/>
              </w:rPr>
            </w:pPr>
            <w:r w:rsidRPr="000363DF">
              <w:rPr>
                <w:rFonts w:ascii="Arial" w:hAnsi="Arial" w:cs="Arial"/>
                <w:b/>
                <w:sz w:val="16"/>
                <w:szCs w:val="16"/>
              </w:rPr>
              <w:lastRenderedPageBreak/>
              <w:t>Raising attainment for all, particularly in literacy and numeracy(universal):</w:t>
            </w:r>
          </w:p>
          <w:p w14:paraId="68DCBF2F" w14:textId="77777777" w:rsidR="000363DF" w:rsidRPr="000363DF" w:rsidRDefault="000363DF" w:rsidP="000363DF">
            <w:pPr>
              <w:pStyle w:val="ListParagraph"/>
              <w:ind w:left="0"/>
              <w:rPr>
                <w:rFonts w:ascii="Arial" w:hAnsi="Arial" w:cs="Arial"/>
                <w:b/>
                <w:sz w:val="16"/>
                <w:szCs w:val="16"/>
              </w:rPr>
            </w:pPr>
          </w:p>
          <w:p w14:paraId="779F52B3" w14:textId="77777777" w:rsidR="000363DF" w:rsidRPr="000363DF" w:rsidRDefault="000363DF" w:rsidP="000363DF">
            <w:pPr>
              <w:pStyle w:val="ListParagraph"/>
              <w:ind w:left="0"/>
              <w:rPr>
                <w:rFonts w:ascii="Arial" w:hAnsi="Arial" w:cs="Arial"/>
                <w:sz w:val="16"/>
                <w:szCs w:val="16"/>
              </w:rPr>
            </w:pPr>
            <w:r w:rsidRPr="000363DF">
              <w:rPr>
                <w:rFonts w:ascii="Arial" w:hAnsi="Arial" w:cs="Arial"/>
                <w:sz w:val="16"/>
                <w:szCs w:val="16"/>
              </w:rPr>
              <w:t>X state priority</w:t>
            </w:r>
          </w:p>
          <w:p w14:paraId="36349B0F" w14:textId="77777777" w:rsidR="000363DF" w:rsidRPr="000363DF" w:rsidRDefault="000363DF" w:rsidP="000363DF">
            <w:pPr>
              <w:pStyle w:val="ListParagraph"/>
              <w:ind w:left="0"/>
              <w:rPr>
                <w:rFonts w:ascii="Arial" w:hAnsi="Arial" w:cs="Arial"/>
                <w:b/>
                <w:sz w:val="16"/>
                <w:szCs w:val="16"/>
              </w:rPr>
            </w:pPr>
          </w:p>
          <w:p w14:paraId="1B2D5602" w14:textId="77777777" w:rsidR="000363DF" w:rsidRPr="000363DF" w:rsidRDefault="000363DF" w:rsidP="000363DF">
            <w:pPr>
              <w:rPr>
                <w:rFonts w:ascii="Arial" w:eastAsia="Arial" w:hAnsi="Arial" w:cs="Arial"/>
                <w:sz w:val="16"/>
                <w:szCs w:val="16"/>
              </w:rPr>
            </w:pPr>
            <w:r w:rsidRPr="000363DF">
              <w:rPr>
                <w:rFonts w:ascii="Arial" w:hAnsi="Arial" w:cs="Arial"/>
                <w:color w:val="00B050"/>
                <w:sz w:val="16"/>
                <w:szCs w:val="16"/>
              </w:rPr>
              <w:t>(</w:t>
            </w:r>
            <w:r w:rsidRPr="000363DF">
              <w:rPr>
                <w:rFonts w:ascii="Arial" w:hAnsi="Arial" w:cs="Arial"/>
                <w:b/>
                <w:bCs/>
                <w:color w:val="00B050"/>
                <w:sz w:val="16"/>
                <w:szCs w:val="16"/>
              </w:rPr>
              <w:t>Placing the human rights and needs of every child and young person at the centre of education)</w:t>
            </w:r>
          </w:p>
          <w:p w14:paraId="3453CDC7" w14:textId="77777777" w:rsidR="000363DF" w:rsidRPr="000363DF" w:rsidRDefault="000363DF" w:rsidP="0625EE7D">
            <w:pPr>
              <w:rPr>
                <w:rFonts w:ascii="Arial" w:eastAsia="Arial" w:hAnsi="Arial" w:cs="Arial"/>
                <w:b/>
                <w:bCs/>
                <w:color w:val="FF0000"/>
                <w:sz w:val="16"/>
                <w:szCs w:val="16"/>
              </w:rPr>
            </w:pPr>
          </w:p>
        </w:tc>
        <w:tc>
          <w:tcPr>
            <w:tcW w:w="1110" w:type="dxa"/>
            <w:tcBorders>
              <w:top w:val="single" w:sz="4" w:space="0" w:color="auto"/>
              <w:left w:val="single" w:sz="4" w:space="0" w:color="auto"/>
              <w:bottom w:val="single" w:sz="4" w:space="0" w:color="auto"/>
              <w:right w:val="single" w:sz="4" w:space="0" w:color="auto"/>
            </w:tcBorders>
            <w:vAlign w:val="center"/>
          </w:tcPr>
          <w:p w14:paraId="0E0A27D5" w14:textId="77777777" w:rsidR="000363DF" w:rsidRPr="000363DF" w:rsidRDefault="000363DF">
            <w:pPr>
              <w:rPr>
                <w:rFonts w:ascii="Arial" w:hAnsi="Arial" w:cs="Arial"/>
                <w:sz w:val="16"/>
                <w:szCs w:val="16"/>
              </w:rPr>
            </w:pPr>
          </w:p>
        </w:tc>
        <w:tc>
          <w:tcPr>
            <w:tcW w:w="6471" w:type="dxa"/>
            <w:tcBorders>
              <w:top w:val="single" w:sz="4" w:space="0" w:color="auto"/>
              <w:left w:val="single" w:sz="4" w:space="0" w:color="auto"/>
              <w:bottom w:val="single" w:sz="4" w:space="0" w:color="auto"/>
              <w:right w:val="single" w:sz="4" w:space="0" w:color="auto"/>
            </w:tcBorders>
            <w:vAlign w:val="center"/>
          </w:tcPr>
          <w:p w14:paraId="0E4E150A" w14:textId="0D802F5D" w:rsidR="000363DF" w:rsidRPr="000363DF" w:rsidRDefault="000363DF" w:rsidP="000363DF">
            <w:pPr>
              <w:pStyle w:val="ListParagraph"/>
              <w:ind w:left="0"/>
              <w:rPr>
                <w:rFonts w:ascii="Arial" w:hAnsi="Arial" w:cs="Arial"/>
                <w:sz w:val="16"/>
                <w:szCs w:val="16"/>
              </w:rPr>
            </w:pPr>
            <w:r w:rsidRPr="26691D37">
              <w:rPr>
                <w:rFonts w:ascii="Arial" w:hAnsi="Arial" w:cs="Arial"/>
                <w:sz w:val="16"/>
                <w:szCs w:val="16"/>
                <w:highlight w:val="yellow"/>
              </w:rPr>
              <w:t>How will an Agile approach to strengthening the 4 capacities  support all  children?</w:t>
            </w:r>
          </w:p>
          <w:p w14:paraId="6489D408" w14:textId="2D5E8C3E" w:rsidR="000363DF" w:rsidRPr="000363DF" w:rsidRDefault="000363DF" w:rsidP="000363DF">
            <w:pPr>
              <w:pStyle w:val="ListParagraph"/>
              <w:ind w:left="0"/>
              <w:rPr>
                <w:rFonts w:ascii="Arial" w:eastAsia="Arial" w:hAnsi="Arial" w:cs="Arial"/>
                <w:sz w:val="16"/>
                <w:szCs w:val="16"/>
              </w:rPr>
            </w:pPr>
            <w:r w:rsidRPr="26691D37">
              <w:rPr>
                <w:rFonts w:ascii="Arial" w:hAnsi="Arial" w:cs="Arial"/>
                <w:sz w:val="16"/>
                <w:szCs w:val="16"/>
              </w:rPr>
              <w:t>Building on available data (including CfE levels) outline proposed actions to support and challenge all children?</w:t>
            </w:r>
          </w:p>
          <w:p w14:paraId="169827FA" w14:textId="77777777" w:rsidR="000363DF" w:rsidRPr="000363DF" w:rsidRDefault="000363DF" w:rsidP="000363DF">
            <w:pPr>
              <w:pStyle w:val="ListParagraph"/>
              <w:tabs>
                <w:tab w:val="left" w:pos="2158"/>
              </w:tabs>
              <w:ind w:left="0"/>
              <w:rPr>
                <w:rFonts w:ascii="Arial" w:hAnsi="Arial" w:cs="Arial"/>
                <w:sz w:val="16"/>
                <w:szCs w:val="16"/>
              </w:rPr>
            </w:pPr>
            <w:r w:rsidRPr="000363DF">
              <w:rPr>
                <w:rFonts w:ascii="Arial" w:hAnsi="Arial" w:cs="Arial"/>
                <w:sz w:val="16"/>
                <w:szCs w:val="16"/>
              </w:rPr>
              <w:t>How will this reflect the UNCRC (areas within the UNCRC toolkit)?</w:t>
            </w:r>
          </w:p>
          <w:p w14:paraId="664258F7" w14:textId="03A134C4" w:rsidR="000363DF" w:rsidRDefault="000363DF" w:rsidP="000363DF">
            <w:pPr>
              <w:pStyle w:val="ListParagraph"/>
              <w:tabs>
                <w:tab w:val="left" w:pos="2158"/>
              </w:tabs>
              <w:ind w:left="0"/>
              <w:rPr>
                <w:rFonts w:ascii="Arial" w:hAnsi="Arial" w:cs="Arial"/>
                <w:sz w:val="16"/>
                <w:szCs w:val="16"/>
              </w:rPr>
            </w:pPr>
            <w:r w:rsidRPr="26691D37">
              <w:rPr>
                <w:rFonts w:ascii="Arial" w:hAnsi="Arial" w:cs="Arial"/>
                <w:sz w:val="16"/>
                <w:szCs w:val="16"/>
              </w:rPr>
              <w:t>How will this reflect children at the centre?</w:t>
            </w:r>
          </w:p>
          <w:p w14:paraId="5A71FB79" w14:textId="77777777" w:rsidR="00592052" w:rsidRDefault="00592052" w:rsidP="000363DF">
            <w:pPr>
              <w:pStyle w:val="ListParagraph"/>
              <w:tabs>
                <w:tab w:val="left" w:pos="2158"/>
              </w:tabs>
              <w:ind w:left="0"/>
              <w:rPr>
                <w:rFonts w:ascii="Arial" w:hAnsi="Arial" w:cs="Arial"/>
                <w:sz w:val="16"/>
                <w:szCs w:val="16"/>
              </w:rPr>
            </w:pPr>
          </w:p>
          <w:p w14:paraId="0F7872A1" w14:textId="40E000A1" w:rsidR="00592052" w:rsidRPr="002A2B01" w:rsidRDefault="00592052" w:rsidP="00592052">
            <w:pPr>
              <w:pStyle w:val="ListParagraph"/>
              <w:numPr>
                <w:ilvl w:val="0"/>
                <w:numId w:val="20"/>
              </w:numPr>
              <w:tabs>
                <w:tab w:val="left" w:pos="2158"/>
              </w:tabs>
              <w:rPr>
                <w:rFonts w:ascii="Arial" w:hAnsi="Arial" w:cs="Arial"/>
                <w:sz w:val="18"/>
                <w:szCs w:val="18"/>
              </w:rPr>
            </w:pPr>
            <w:r w:rsidRPr="002A2B01">
              <w:rPr>
                <w:rFonts w:ascii="Arial" w:eastAsia="Arial" w:hAnsi="Arial" w:cs="Arial"/>
                <w:sz w:val="18"/>
                <w:szCs w:val="18"/>
              </w:rPr>
              <w:t xml:space="preserve">Staff CLPL on using WL progression pathways to plan and assess quality learning experiences, providing opportunities for learner agency.  Develop shared understanding of a ‘quality learning experience’ </w:t>
            </w:r>
          </w:p>
          <w:p w14:paraId="53ED4C31" w14:textId="3C4A14BC" w:rsidR="000363DF" w:rsidRPr="002A2B01" w:rsidRDefault="00592052" w:rsidP="00592052">
            <w:pPr>
              <w:pStyle w:val="ListParagraph"/>
              <w:numPr>
                <w:ilvl w:val="0"/>
                <w:numId w:val="20"/>
              </w:numPr>
              <w:tabs>
                <w:tab w:val="left" w:pos="2158"/>
              </w:tabs>
              <w:rPr>
                <w:rFonts w:ascii="Arial" w:hAnsi="Arial" w:cs="Arial"/>
                <w:color w:val="FF0000"/>
                <w:sz w:val="18"/>
                <w:szCs w:val="18"/>
              </w:rPr>
            </w:pPr>
            <w:r w:rsidRPr="002A2B01">
              <w:rPr>
                <w:rFonts w:ascii="Arial" w:eastAsia="Arial" w:hAnsi="Arial" w:cs="Arial"/>
                <w:sz w:val="18"/>
                <w:szCs w:val="18"/>
              </w:rPr>
              <w:t>Ensure consistent use of the Renfrew Language Scale to inform assessment of progress in language development</w:t>
            </w:r>
          </w:p>
          <w:p w14:paraId="54049014" w14:textId="2D765B89" w:rsidR="00592052" w:rsidRPr="000717EC" w:rsidRDefault="00592052" w:rsidP="00592052">
            <w:pPr>
              <w:pStyle w:val="ListParagraph"/>
              <w:numPr>
                <w:ilvl w:val="0"/>
                <w:numId w:val="20"/>
              </w:numPr>
              <w:rPr>
                <w:rFonts w:ascii="Arial" w:hAnsi="Arial" w:cs="Arial"/>
                <w:color w:val="FF0000"/>
                <w:sz w:val="16"/>
                <w:szCs w:val="16"/>
              </w:rPr>
            </w:pPr>
            <w:r w:rsidRPr="002A2B01">
              <w:rPr>
                <w:rFonts w:ascii="Arial" w:eastAsia="Arial" w:hAnsi="Arial" w:cs="Arial"/>
                <w:sz w:val="18"/>
                <w:szCs w:val="18"/>
              </w:rPr>
              <w:t>Moderation</w:t>
            </w:r>
            <w:r w:rsidR="000717EC">
              <w:rPr>
                <w:rFonts w:ascii="Arial" w:eastAsia="Arial" w:hAnsi="Arial" w:cs="Arial"/>
                <w:sz w:val="18"/>
                <w:szCs w:val="18"/>
              </w:rPr>
              <w:t xml:space="preserve"> oppurtunities should be created regarding tracker </w:t>
            </w:r>
            <w:r w:rsidRPr="002A2B01">
              <w:rPr>
                <w:rFonts w:ascii="Arial" w:eastAsia="Arial" w:hAnsi="Arial" w:cs="Arial"/>
                <w:sz w:val="18"/>
                <w:szCs w:val="18"/>
              </w:rPr>
              <w:t xml:space="preserve">statements to ensure professional judgments are </w:t>
            </w:r>
            <w:r w:rsidR="000717EC">
              <w:rPr>
                <w:rFonts w:ascii="Arial" w:eastAsia="Arial" w:hAnsi="Arial" w:cs="Arial"/>
                <w:sz w:val="18"/>
                <w:szCs w:val="18"/>
              </w:rPr>
              <w:t>reliable and consistent.</w:t>
            </w:r>
            <w:bookmarkStart w:id="0" w:name="_GoBack"/>
            <w:bookmarkEnd w:id="0"/>
          </w:p>
          <w:p w14:paraId="36A6D65E" w14:textId="2DEE7EB8" w:rsidR="000717EC" w:rsidRPr="00592052" w:rsidRDefault="000717EC" w:rsidP="00592052">
            <w:pPr>
              <w:pStyle w:val="ListParagraph"/>
              <w:numPr>
                <w:ilvl w:val="0"/>
                <w:numId w:val="20"/>
              </w:numPr>
              <w:rPr>
                <w:rFonts w:ascii="Arial" w:hAnsi="Arial" w:cs="Arial"/>
                <w:color w:val="FF0000"/>
                <w:sz w:val="16"/>
                <w:szCs w:val="16"/>
              </w:rPr>
            </w:pPr>
            <w:r>
              <w:rPr>
                <w:rFonts w:ascii="Arial" w:eastAsia="Arial" w:hAnsi="Arial" w:cs="Arial"/>
                <w:sz w:val="18"/>
                <w:szCs w:val="18"/>
              </w:rPr>
              <w:t>Establish consistency in formal planning. Ensure planning wall demonstrates breadth, depth and coverage of Experiences and Outcomes.</w:t>
            </w:r>
          </w:p>
        </w:tc>
        <w:tc>
          <w:tcPr>
            <w:tcW w:w="1360" w:type="dxa"/>
            <w:tcBorders>
              <w:top w:val="single" w:sz="4" w:space="0" w:color="auto"/>
              <w:left w:val="single" w:sz="4" w:space="0" w:color="auto"/>
              <w:bottom w:val="single" w:sz="4" w:space="0" w:color="auto"/>
              <w:right w:val="single" w:sz="4" w:space="0" w:color="auto"/>
            </w:tcBorders>
          </w:tcPr>
          <w:p w14:paraId="397AB2A2" w14:textId="77777777" w:rsidR="000363DF" w:rsidRPr="000363DF" w:rsidRDefault="000363DF" w:rsidP="0625EE7D">
            <w:pPr>
              <w:tabs>
                <w:tab w:val="left" w:pos="2158"/>
              </w:tabs>
              <w:rPr>
                <w:rFonts w:ascii="Arial" w:eastAsia="Arial" w:hAnsi="Arial" w:cs="Arial"/>
                <w:sz w:val="16"/>
                <w:szCs w:val="16"/>
              </w:rPr>
            </w:pPr>
          </w:p>
        </w:tc>
        <w:tc>
          <w:tcPr>
            <w:tcW w:w="3297" w:type="dxa"/>
            <w:tcBorders>
              <w:top w:val="single" w:sz="4" w:space="0" w:color="auto"/>
              <w:left w:val="single" w:sz="4" w:space="0" w:color="auto"/>
              <w:bottom w:val="single" w:sz="4" w:space="0" w:color="auto"/>
              <w:right w:val="single" w:sz="4" w:space="0" w:color="auto"/>
            </w:tcBorders>
            <w:vAlign w:val="center"/>
          </w:tcPr>
          <w:p w14:paraId="114079B1" w14:textId="77777777" w:rsidR="000363DF" w:rsidRPr="000363DF" w:rsidRDefault="000363DF" w:rsidP="000363DF">
            <w:pPr>
              <w:pStyle w:val="ListParagraph"/>
              <w:numPr>
                <w:ilvl w:val="0"/>
                <w:numId w:val="3"/>
              </w:numPr>
              <w:tabs>
                <w:tab w:val="left" w:pos="2158"/>
              </w:tabs>
              <w:rPr>
                <w:rFonts w:ascii="Arial" w:eastAsia="Comic Sans MS" w:hAnsi="Arial" w:cs="Arial"/>
                <w:sz w:val="16"/>
                <w:szCs w:val="16"/>
              </w:rPr>
            </w:pPr>
            <w:r w:rsidRPr="000363DF">
              <w:rPr>
                <w:rFonts w:ascii="Arial" w:eastAsia="Arial" w:hAnsi="Arial" w:cs="Arial"/>
                <w:sz w:val="16"/>
                <w:szCs w:val="16"/>
              </w:rPr>
              <w:t>How will you baseline where you are in order to measure next steps and impact? (Refer to ELC Tracker)</w:t>
            </w:r>
          </w:p>
          <w:p w14:paraId="3323CC91" w14:textId="77777777" w:rsidR="000363DF" w:rsidRPr="000363DF" w:rsidRDefault="000363DF">
            <w:pPr>
              <w:rPr>
                <w:rFonts w:ascii="Arial" w:hAnsi="Arial" w:cs="Arial"/>
                <w:sz w:val="16"/>
                <w:szCs w:val="16"/>
              </w:rPr>
            </w:pPr>
          </w:p>
        </w:tc>
      </w:tr>
      <w:tr w:rsidR="000363DF" w:rsidRPr="000363DF" w14:paraId="15009017" w14:textId="77777777" w:rsidTr="26691D37">
        <w:trPr>
          <w:trHeight w:val="465"/>
        </w:trPr>
        <w:tc>
          <w:tcPr>
            <w:tcW w:w="3153" w:type="dxa"/>
            <w:tcBorders>
              <w:top w:val="single" w:sz="4" w:space="0" w:color="auto"/>
              <w:left w:val="single" w:sz="4" w:space="0" w:color="auto"/>
              <w:bottom w:val="single" w:sz="4" w:space="0" w:color="auto"/>
              <w:right w:val="single" w:sz="4" w:space="0" w:color="auto"/>
            </w:tcBorders>
          </w:tcPr>
          <w:p w14:paraId="7F1FF9A4" w14:textId="77777777" w:rsidR="000363DF" w:rsidRPr="000363DF" w:rsidRDefault="000363DF" w:rsidP="000363DF">
            <w:pPr>
              <w:pStyle w:val="ListParagraph"/>
              <w:ind w:left="0"/>
              <w:rPr>
                <w:rFonts w:ascii="Arial" w:hAnsi="Arial" w:cs="Arial"/>
                <w:b/>
                <w:sz w:val="16"/>
                <w:szCs w:val="16"/>
              </w:rPr>
            </w:pPr>
            <w:r w:rsidRPr="000363DF">
              <w:rPr>
                <w:rFonts w:ascii="Arial" w:hAnsi="Arial" w:cs="Arial"/>
                <w:b/>
                <w:sz w:val="16"/>
                <w:szCs w:val="16"/>
              </w:rPr>
              <w:t>Tackling the attainment gap between the most and least advantaged children (targeted):</w:t>
            </w:r>
          </w:p>
          <w:p w14:paraId="08B909FC" w14:textId="77777777" w:rsidR="000363DF" w:rsidRPr="000363DF" w:rsidRDefault="000363DF" w:rsidP="000363DF">
            <w:pPr>
              <w:pStyle w:val="ListParagraph"/>
              <w:ind w:left="0"/>
              <w:rPr>
                <w:rFonts w:ascii="Arial" w:hAnsi="Arial" w:cs="Arial"/>
                <w:b/>
                <w:sz w:val="16"/>
                <w:szCs w:val="16"/>
              </w:rPr>
            </w:pPr>
          </w:p>
          <w:p w14:paraId="3DC0B056" w14:textId="77777777" w:rsidR="000363DF" w:rsidRPr="000363DF" w:rsidRDefault="000363DF" w:rsidP="000363DF">
            <w:pPr>
              <w:pStyle w:val="ListParagraph"/>
              <w:ind w:left="0"/>
              <w:rPr>
                <w:rFonts w:ascii="Arial" w:hAnsi="Arial" w:cs="Arial"/>
                <w:sz w:val="16"/>
                <w:szCs w:val="16"/>
              </w:rPr>
            </w:pPr>
            <w:r w:rsidRPr="000363DF">
              <w:rPr>
                <w:rFonts w:ascii="Arial" w:hAnsi="Arial" w:cs="Arial"/>
                <w:sz w:val="16"/>
                <w:szCs w:val="16"/>
              </w:rPr>
              <w:t>X state priority</w:t>
            </w:r>
          </w:p>
          <w:p w14:paraId="24399807" w14:textId="77777777" w:rsidR="000363DF" w:rsidRPr="000363DF" w:rsidRDefault="000363DF" w:rsidP="000363DF">
            <w:pPr>
              <w:pStyle w:val="ListParagraph"/>
              <w:ind w:left="0"/>
              <w:rPr>
                <w:rFonts w:ascii="Arial" w:hAnsi="Arial" w:cs="Arial"/>
                <w:b/>
                <w:sz w:val="16"/>
                <w:szCs w:val="16"/>
              </w:rPr>
            </w:pPr>
          </w:p>
          <w:p w14:paraId="0742D287" w14:textId="508A14A4" w:rsidR="000363DF" w:rsidRPr="000363DF" w:rsidRDefault="000363DF" w:rsidP="000363DF">
            <w:pPr>
              <w:rPr>
                <w:rFonts w:ascii="Arial" w:eastAsia="Arial" w:hAnsi="Arial" w:cs="Arial"/>
                <w:b/>
                <w:bCs/>
                <w:color w:val="FF0000"/>
                <w:sz w:val="16"/>
                <w:szCs w:val="16"/>
              </w:rPr>
            </w:pPr>
            <w:r w:rsidRPr="000363DF">
              <w:rPr>
                <w:rFonts w:ascii="Arial" w:hAnsi="Arial" w:cs="Arial"/>
                <w:color w:val="00B050"/>
                <w:sz w:val="16"/>
                <w:szCs w:val="16"/>
              </w:rPr>
              <w:t>(</w:t>
            </w:r>
            <w:r w:rsidRPr="000363DF">
              <w:rPr>
                <w:rFonts w:ascii="Arial" w:hAnsi="Arial" w:cs="Arial"/>
                <w:b/>
                <w:bCs/>
                <w:color w:val="00B050"/>
                <w:sz w:val="16"/>
                <w:szCs w:val="16"/>
              </w:rPr>
              <w:t>Placing the human rights and needs of every child and young person at the centre of education)</w:t>
            </w:r>
          </w:p>
        </w:tc>
        <w:tc>
          <w:tcPr>
            <w:tcW w:w="1110" w:type="dxa"/>
            <w:tcBorders>
              <w:top w:val="single" w:sz="4" w:space="0" w:color="auto"/>
              <w:left w:val="single" w:sz="4" w:space="0" w:color="auto"/>
              <w:bottom w:val="single" w:sz="4" w:space="0" w:color="auto"/>
              <w:right w:val="single" w:sz="4" w:space="0" w:color="auto"/>
            </w:tcBorders>
            <w:vAlign w:val="center"/>
          </w:tcPr>
          <w:p w14:paraId="29932CE8" w14:textId="77777777" w:rsidR="000363DF" w:rsidRPr="000363DF" w:rsidRDefault="000363DF">
            <w:pPr>
              <w:rPr>
                <w:rFonts w:ascii="Arial" w:hAnsi="Arial" w:cs="Arial"/>
                <w:sz w:val="16"/>
                <w:szCs w:val="16"/>
              </w:rPr>
            </w:pPr>
          </w:p>
        </w:tc>
        <w:tc>
          <w:tcPr>
            <w:tcW w:w="6471" w:type="dxa"/>
            <w:tcBorders>
              <w:top w:val="single" w:sz="4" w:space="0" w:color="auto"/>
              <w:left w:val="single" w:sz="4" w:space="0" w:color="auto"/>
              <w:bottom w:val="single" w:sz="4" w:space="0" w:color="auto"/>
              <w:right w:val="single" w:sz="4" w:space="0" w:color="auto"/>
            </w:tcBorders>
            <w:vAlign w:val="center"/>
          </w:tcPr>
          <w:p w14:paraId="3007A8D9" w14:textId="77777777" w:rsidR="000363DF" w:rsidRDefault="000363DF">
            <w:pPr>
              <w:rPr>
                <w:rFonts w:ascii="Arial" w:hAnsi="Arial" w:cs="Arial"/>
                <w:sz w:val="16"/>
                <w:szCs w:val="16"/>
              </w:rPr>
            </w:pPr>
            <w:r w:rsidRPr="000363DF">
              <w:rPr>
                <w:rFonts w:ascii="Arial" w:hAnsi="Arial" w:cs="Arial"/>
                <w:sz w:val="16"/>
                <w:szCs w:val="16"/>
                <w:highlight w:val="yellow"/>
              </w:rPr>
              <w:t>All schools have a separate Pupil Equity Funding Plan to ensure that children and young people affected by poverty achieve their full potential, focusing on targeted improvement activity in literacy, numeracy and health and wellbeing.</w:t>
            </w:r>
            <w:r w:rsidRPr="000363DF">
              <w:rPr>
                <w:rFonts w:ascii="Arial" w:hAnsi="Arial" w:cs="Arial"/>
                <w:sz w:val="16"/>
                <w:szCs w:val="16"/>
              </w:rPr>
              <w:t xml:space="preserve">  </w:t>
            </w:r>
          </w:p>
          <w:p w14:paraId="2A5FBF97" w14:textId="77777777" w:rsidR="00592052" w:rsidRDefault="00592052">
            <w:pPr>
              <w:rPr>
                <w:rFonts w:ascii="Arial" w:hAnsi="Arial" w:cs="Arial"/>
                <w:sz w:val="16"/>
                <w:szCs w:val="16"/>
              </w:rPr>
            </w:pPr>
          </w:p>
          <w:p w14:paraId="26D0DA6D" w14:textId="77777777" w:rsidR="00592052" w:rsidRPr="002A2B01" w:rsidRDefault="00592052" w:rsidP="00592052">
            <w:pPr>
              <w:rPr>
                <w:rFonts w:ascii="Arial" w:hAnsi="Arial" w:cs="Arial"/>
                <w:sz w:val="18"/>
                <w:szCs w:val="18"/>
              </w:rPr>
            </w:pPr>
          </w:p>
          <w:p w14:paraId="04A2A359" w14:textId="77777777" w:rsidR="002A2B01" w:rsidRPr="002A2B01" w:rsidRDefault="00592052" w:rsidP="00DE1559">
            <w:pPr>
              <w:pStyle w:val="ListParagraph"/>
              <w:numPr>
                <w:ilvl w:val="0"/>
                <w:numId w:val="20"/>
              </w:numPr>
              <w:rPr>
                <w:rFonts w:ascii="Arial" w:hAnsi="Arial" w:cs="Arial"/>
                <w:sz w:val="18"/>
                <w:szCs w:val="18"/>
              </w:rPr>
            </w:pPr>
            <w:r w:rsidRPr="002A2B01">
              <w:rPr>
                <w:rFonts w:ascii="Arial" w:hAnsi="Arial" w:cs="Arial"/>
                <w:sz w:val="18"/>
                <w:szCs w:val="18"/>
              </w:rPr>
              <w:t>EYO will continue to take the lead role in ensuring the delivery and evaluation of literacy improvement programme (previously introduced by EEL) continues to be implemented within playroom. Incorporate this within ELC team distributive leadership roles. Continued focus on vocabulary development and phonological awareness. Monitored by ELCASM</w:t>
            </w:r>
          </w:p>
          <w:p w14:paraId="31F2ABB1" w14:textId="225A7E0E" w:rsidR="002A2B01" w:rsidRPr="002A2B01" w:rsidRDefault="002A2B01" w:rsidP="00DE1559">
            <w:pPr>
              <w:pStyle w:val="ListParagraph"/>
              <w:numPr>
                <w:ilvl w:val="0"/>
                <w:numId w:val="20"/>
              </w:numPr>
              <w:rPr>
                <w:rFonts w:ascii="Arial" w:hAnsi="Arial" w:cs="Arial"/>
                <w:sz w:val="16"/>
                <w:szCs w:val="16"/>
              </w:rPr>
            </w:pPr>
            <w:r w:rsidRPr="002A2B01">
              <w:rPr>
                <w:rFonts w:ascii="Arial" w:hAnsi="Arial" w:cs="Arial"/>
                <w:sz w:val="18"/>
                <w:szCs w:val="18"/>
              </w:rPr>
              <w:t>Identification of children lacking confidence or presenting with poor oral language skills through playroom observation, Leuven Scale observations and Renfrew Vocabulary Test scores.  Focused daily adult-child interaction for identified children. Activities based on children’s own interests and preferred learning styles, incorporated naturally into child-initiated play where possible</w:t>
            </w:r>
            <w:r w:rsidRPr="002A2B01">
              <w:rPr>
                <w:rFonts w:ascii="Arial" w:hAnsi="Arial" w:cs="Arial"/>
                <w:sz w:val="16"/>
                <w:szCs w:val="16"/>
              </w:rPr>
              <w:t>.</w:t>
            </w:r>
          </w:p>
          <w:p w14:paraId="2AC95AB9" w14:textId="77777777" w:rsidR="002A2B01" w:rsidRPr="00F23B63" w:rsidRDefault="002A2B01" w:rsidP="002A2B01">
            <w:pPr>
              <w:rPr>
                <w:rFonts w:ascii="Arial" w:hAnsi="Arial" w:cs="Arial"/>
                <w:sz w:val="16"/>
                <w:szCs w:val="16"/>
              </w:rPr>
            </w:pPr>
          </w:p>
          <w:p w14:paraId="5EBDF9E3" w14:textId="77777777" w:rsidR="002A2B01" w:rsidRPr="00592052" w:rsidRDefault="002A2B01" w:rsidP="00592052">
            <w:pPr>
              <w:pStyle w:val="ListParagraph"/>
              <w:numPr>
                <w:ilvl w:val="0"/>
                <w:numId w:val="20"/>
              </w:numPr>
              <w:rPr>
                <w:rFonts w:ascii="Arial" w:hAnsi="Arial" w:cs="Arial"/>
                <w:sz w:val="16"/>
                <w:szCs w:val="16"/>
              </w:rPr>
            </w:pPr>
          </w:p>
          <w:p w14:paraId="0E2E8C0A" w14:textId="4131B0FD" w:rsidR="00592052" w:rsidRPr="000363DF" w:rsidRDefault="00592052">
            <w:pPr>
              <w:rPr>
                <w:rFonts w:ascii="Arial" w:hAnsi="Arial" w:cs="Arial"/>
                <w:color w:val="FF0000"/>
                <w:sz w:val="16"/>
                <w:szCs w:val="16"/>
              </w:rPr>
            </w:pPr>
          </w:p>
        </w:tc>
        <w:tc>
          <w:tcPr>
            <w:tcW w:w="1360" w:type="dxa"/>
            <w:tcBorders>
              <w:top w:val="single" w:sz="4" w:space="0" w:color="auto"/>
              <w:left w:val="single" w:sz="4" w:space="0" w:color="auto"/>
              <w:bottom w:val="single" w:sz="4" w:space="0" w:color="auto"/>
              <w:right w:val="single" w:sz="4" w:space="0" w:color="auto"/>
            </w:tcBorders>
          </w:tcPr>
          <w:p w14:paraId="2ABF0140" w14:textId="77777777" w:rsidR="000363DF" w:rsidRPr="000363DF" w:rsidRDefault="000363DF" w:rsidP="0625EE7D">
            <w:pPr>
              <w:tabs>
                <w:tab w:val="left" w:pos="2158"/>
              </w:tabs>
              <w:rPr>
                <w:rFonts w:ascii="Arial" w:eastAsia="Arial" w:hAnsi="Arial" w:cs="Arial"/>
                <w:sz w:val="16"/>
                <w:szCs w:val="16"/>
              </w:rPr>
            </w:pPr>
          </w:p>
        </w:tc>
        <w:tc>
          <w:tcPr>
            <w:tcW w:w="3297" w:type="dxa"/>
            <w:tcBorders>
              <w:top w:val="single" w:sz="4" w:space="0" w:color="auto"/>
              <w:left w:val="single" w:sz="4" w:space="0" w:color="auto"/>
              <w:bottom w:val="single" w:sz="4" w:space="0" w:color="auto"/>
              <w:right w:val="single" w:sz="4" w:space="0" w:color="auto"/>
            </w:tcBorders>
            <w:vAlign w:val="center"/>
          </w:tcPr>
          <w:p w14:paraId="5079A281" w14:textId="77777777" w:rsidR="000363DF" w:rsidRPr="000363DF" w:rsidRDefault="000363DF" w:rsidP="000363DF">
            <w:pPr>
              <w:rPr>
                <w:rFonts w:ascii="Arial" w:hAnsi="Arial" w:cs="Arial"/>
                <w:sz w:val="16"/>
                <w:szCs w:val="16"/>
              </w:rPr>
            </w:pPr>
            <w:r w:rsidRPr="000363DF">
              <w:rPr>
                <w:rFonts w:ascii="Arial" w:hAnsi="Arial" w:cs="Arial"/>
                <w:sz w:val="16"/>
                <w:szCs w:val="16"/>
              </w:rPr>
              <w:t>Documented in PEF Plan</w:t>
            </w:r>
          </w:p>
          <w:p w14:paraId="7C9FAEC4" w14:textId="77777777" w:rsidR="000363DF" w:rsidRPr="000363DF" w:rsidRDefault="000363DF">
            <w:pPr>
              <w:rPr>
                <w:rFonts w:ascii="Arial" w:hAnsi="Arial" w:cs="Arial"/>
                <w:sz w:val="16"/>
                <w:szCs w:val="16"/>
              </w:rPr>
            </w:pPr>
          </w:p>
        </w:tc>
      </w:tr>
      <w:tr w:rsidR="0625EE7D" w:rsidRPr="000363DF" w14:paraId="20640F37" w14:textId="77777777" w:rsidTr="26691D37">
        <w:trPr>
          <w:trHeight w:val="735"/>
        </w:trPr>
        <w:tc>
          <w:tcPr>
            <w:tcW w:w="3153" w:type="dxa"/>
            <w:tcBorders>
              <w:top w:val="single" w:sz="4" w:space="0" w:color="auto"/>
              <w:left w:val="single" w:sz="4" w:space="0" w:color="auto"/>
              <w:bottom w:val="single" w:sz="4" w:space="0" w:color="auto"/>
              <w:right w:val="single" w:sz="4" w:space="0" w:color="auto"/>
            </w:tcBorders>
          </w:tcPr>
          <w:p w14:paraId="3F51D63D" w14:textId="77777777" w:rsidR="000363DF" w:rsidRPr="000363DF" w:rsidRDefault="000363DF" w:rsidP="000363DF">
            <w:pPr>
              <w:pStyle w:val="ListParagraph"/>
              <w:ind w:left="0"/>
              <w:rPr>
                <w:rFonts w:ascii="Arial" w:hAnsi="Arial" w:cs="Arial"/>
                <w:b/>
                <w:sz w:val="16"/>
                <w:szCs w:val="16"/>
              </w:rPr>
            </w:pPr>
            <w:r w:rsidRPr="000363DF">
              <w:rPr>
                <w:rFonts w:ascii="Arial" w:hAnsi="Arial" w:cs="Arial"/>
                <w:b/>
                <w:sz w:val="16"/>
                <w:szCs w:val="16"/>
              </w:rPr>
              <w:lastRenderedPageBreak/>
              <w:t>Improvement in employability skills and sustained, positive school leaver destinations for all young people:</w:t>
            </w:r>
          </w:p>
          <w:p w14:paraId="4194C6F0" w14:textId="77777777" w:rsidR="000363DF" w:rsidRPr="000363DF" w:rsidRDefault="000363DF" w:rsidP="000363DF">
            <w:pPr>
              <w:pStyle w:val="ListParagraph"/>
              <w:ind w:left="0"/>
              <w:rPr>
                <w:rFonts w:ascii="Arial" w:hAnsi="Arial" w:cs="Arial"/>
                <w:b/>
                <w:sz w:val="16"/>
                <w:szCs w:val="16"/>
              </w:rPr>
            </w:pPr>
          </w:p>
          <w:p w14:paraId="03A0CACB" w14:textId="77777777" w:rsidR="000363DF" w:rsidRPr="000363DF" w:rsidRDefault="000363DF" w:rsidP="000363DF">
            <w:pPr>
              <w:pStyle w:val="ListParagraph"/>
              <w:ind w:left="0"/>
              <w:rPr>
                <w:rFonts w:ascii="Arial" w:hAnsi="Arial" w:cs="Arial"/>
                <w:sz w:val="16"/>
                <w:szCs w:val="16"/>
              </w:rPr>
            </w:pPr>
            <w:r w:rsidRPr="000363DF">
              <w:rPr>
                <w:rFonts w:ascii="Arial" w:hAnsi="Arial" w:cs="Arial"/>
                <w:sz w:val="16"/>
                <w:szCs w:val="16"/>
              </w:rPr>
              <w:t>X state priority</w:t>
            </w:r>
          </w:p>
          <w:p w14:paraId="4A908CE9" w14:textId="77777777" w:rsidR="000363DF" w:rsidRPr="000363DF" w:rsidRDefault="000363DF" w:rsidP="000363DF">
            <w:pPr>
              <w:pStyle w:val="ListParagraph"/>
              <w:ind w:left="0"/>
              <w:rPr>
                <w:rFonts w:ascii="Arial" w:hAnsi="Arial" w:cs="Arial"/>
                <w:b/>
                <w:sz w:val="16"/>
                <w:szCs w:val="16"/>
              </w:rPr>
            </w:pPr>
          </w:p>
          <w:p w14:paraId="267AA535" w14:textId="77777777" w:rsidR="000363DF" w:rsidRPr="000363DF" w:rsidRDefault="000363DF" w:rsidP="000363DF">
            <w:pPr>
              <w:pStyle w:val="ListParagraph"/>
              <w:ind w:left="0"/>
              <w:rPr>
                <w:rFonts w:ascii="Arial" w:hAnsi="Arial" w:cs="Arial"/>
                <w:b/>
                <w:sz w:val="16"/>
                <w:szCs w:val="16"/>
              </w:rPr>
            </w:pPr>
          </w:p>
          <w:p w14:paraId="4A209E92" w14:textId="77777777" w:rsidR="000363DF" w:rsidRPr="000363DF" w:rsidRDefault="000363DF" w:rsidP="000363DF">
            <w:pPr>
              <w:autoSpaceDE w:val="0"/>
              <w:autoSpaceDN w:val="0"/>
              <w:adjustRightInd w:val="0"/>
              <w:rPr>
                <w:rFonts w:ascii="Arial" w:hAnsi="Arial" w:cs="Arial"/>
                <w:b/>
                <w:bCs/>
                <w:color w:val="00B050"/>
                <w:sz w:val="16"/>
                <w:szCs w:val="16"/>
              </w:rPr>
            </w:pPr>
            <w:r w:rsidRPr="000363DF">
              <w:rPr>
                <w:rFonts w:ascii="Arial" w:hAnsi="Arial" w:cs="Arial"/>
                <w:color w:val="00B050"/>
                <w:sz w:val="16"/>
                <w:szCs w:val="16"/>
              </w:rPr>
              <w:t>(</w:t>
            </w:r>
            <w:r w:rsidRPr="000363DF">
              <w:rPr>
                <w:rFonts w:ascii="Arial" w:hAnsi="Arial" w:cs="Arial"/>
                <w:b/>
                <w:bCs/>
                <w:color w:val="00B050"/>
                <w:sz w:val="16"/>
                <w:szCs w:val="16"/>
              </w:rPr>
              <w:t>Placing the human rights and needs of every child and young person at the centre of education)</w:t>
            </w:r>
          </w:p>
          <w:p w14:paraId="7A87BF43" w14:textId="77777777" w:rsidR="0625EE7D" w:rsidRPr="000363DF" w:rsidRDefault="0625EE7D" w:rsidP="0625EE7D">
            <w:pPr>
              <w:pStyle w:val="ListParagraph"/>
              <w:ind w:left="0"/>
              <w:rPr>
                <w:rFonts w:ascii="Arial" w:hAnsi="Arial" w:cs="Arial"/>
                <w:sz w:val="16"/>
                <w:szCs w:val="16"/>
              </w:rPr>
            </w:pPr>
          </w:p>
          <w:p w14:paraId="0F668607" w14:textId="67B8F896" w:rsidR="3EFE9625" w:rsidRPr="000363DF" w:rsidRDefault="3EFE9625" w:rsidP="0625EE7D">
            <w:pPr>
              <w:pStyle w:val="ListParagraph"/>
              <w:ind w:left="0"/>
              <w:rPr>
                <w:rFonts w:ascii="Arial" w:hAnsi="Arial" w:cs="Arial"/>
                <w:sz w:val="16"/>
                <w:szCs w:val="16"/>
              </w:rPr>
            </w:pPr>
            <w:r w:rsidRPr="000363DF">
              <w:rPr>
                <w:rFonts w:ascii="Arial" w:hAnsi="Arial" w:cs="Arial"/>
                <w:sz w:val="16"/>
                <w:szCs w:val="16"/>
              </w:rPr>
              <w:t>In the context of ELC refer to the benefits of quality learning opportunities indoors and out.</w:t>
            </w:r>
          </w:p>
          <w:p w14:paraId="03556562" w14:textId="1427A322" w:rsidR="3EFE9625" w:rsidRPr="000363DF" w:rsidRDefault="3EFE9625" w:rsidP="0625EE7D">
            <w:pPr>
              <w:pStyle w:val="ListParagraph"/>
              <w:ind w:left="0"/>
              <w:rPr>
                <w:rFonts w:ascii="Arial" w:hAnsi="Arial" w:cs="Arial"/>
                <w:sz w:val="16"/>
                <w:szCs w:val="16"/>
              </w:rPr>
            </w:pPr>
            <w:r w:rsidRPr="000363DF">
              <w:rPr>
                <w:rFonts w:ascii="Arial" w:hAnsi="Arial" w:cs="Arial"/>
                <w:sz w:val="16"/>
                <w:szCs w:val="16"/>
              </w:rPr>
              <w:t>Dispositions to learning.</w:t>
            </w:r>
          </w:p>
          <w:p w14:paraId="4B131FC9" w14:textId="13CD3C7D" w:rsidR="3EFE9625" w:rsidRPr="000363DF" w:rsidRDefault="3EFE9625" w:rsidP="0625EE7D">
            <w:pPr>
              <w:pStyle w:val="ListParagraph"/>
              <w:ind w:left="0"/>
              <w:rPr>
                <w:rFonts w:ascii="Arial" w:hAnsi="Arial" w:cs="Arial"/>
                <w:sz w:val="16"/>
                <w:szCs w:val="16"/>
              </w:rPr>
            </w:pPr>
            <w:r w:rsidRPr="000363DF">
              <w:rPr>
                <w:rFonts w:ascii="Arial" w:hAnsi="Arial" w:cs="Arial"/>
                <w:sz w:val="16"/>
                <w:szCs w:val="16"/>
              </w:rPr>
              <w:t>Community links</w:t>
            </w:r>
          </w:p>
          <w:p w14:paraId="7FC71729" w14:textId="77777777" w:rsidR="3EFE9625" w:rsidRPr="000363DF" w:rsidRDefault="3EFE9625" w:rsidP="0625EE7D">
            <w:pPr>
              <w:pStyle w:val="ListParagraph"/>
              <w:ind w:left="0"/>
              <w:rPr>
                <w:rFonts w:ascii="Arial" w:hAnsi="Arial" w:cs="Arial"/>
                <w:sz w:val="16"/>
                <w:szCs w:val="16"/>
              </w:rPr>
            </w:pPr>
            <w:r w:rsidRPr="000363DF">
              <w:rPr>
                <w:rFonts w:ascii="Arial" w:hAnsi="Arial" w:cs="Arial"/>
                <w:sz w:val="16"/>
                <w:szCs w:val="16"/>
              </w:rPr>
              <w:t>Skills for life/ skills for work</w:t>
            </w:r>
          </w:p>
          <w:p w14:paraId="0D011EBB" w14:textId="662570C4" w:rsidR="3EFE9625" w:rsidRPr="000363DF" w:rsidRDefault="3EFE9625" w:rsidP="0625EE7D">
            <w:pPr>
              <w:pStyle w:val="ListParagraph"/>
              <w:ind w:left="0"/>
              <w:rPr>
                <w:rFonts w:ascii="Arial" w:hAnsi="Arial" w:cs="Arial"/>
                <w:sz w:val="16"/>
                <w:szCs w:val="16"/>
              </w:rPr>
            </w:pPr>
            <w:r w:rsidRPr="000363DF">
              <w:rPr>
                <w:rFonts w:ascii="Arial" w:hAnsi="Arial" w:cs="Arial"/>
                <w:sz w:val="16"/>
                <w:szCs w:val="16"/>
              </w:rPr>
              <w:t>Developing aspirational families and children</w:t>
            </w:r>
          </w:p>
          <w:p w14:paraId="48220F24" w14:textId="2CD07CED" w:rsidR="3EFE9625" w:rsidRPr="000363DF" w:rsidRDefault="3EFE9625" w:rsidP="0625EE7D">
            <w:pPr>
              <w:pStyle w:val="ListParagraph"/>
              <w:ind w:left="0"/>
              <w:rPr>
                <w:rFonts w:ascii="Arial" w:hAnsi="Arial" w:cs="Arial"/>
                <w:sz w:val="16"/>
                <w:szCs w:val="16"/>
              </w:rPr>
            </w:pPr>
            <w:r w:rsidRPr="26691D37">
              <w:rPr>
                <w:rFonts w:ascii="Arial" w:hAnsi="Arial" w:cs="Arial"/>
                <w:sz w:val="16"/>
                <w:szCs w:val="16"/>
              </w:rPr>
              <w:t>Working with schools and colleges to develop employability skills in ELC workforce in line with delivery of 1140.</w:t>
            </w:r>
          </w:p>
          <w:p w14:paraId="0628303E" w14:textId="4099B70A" w:rsidR="0625EE7D" w:rsidRPr="000363DF" w:rsidRDefault="0625EE7D" w:rsidP="0625EE7D">
            <w:pPr>
              <w:rPr>
                <w:rFonts w:ascii="Arial" w:eastAsia="Arial" w:hAnsi="Arial" w:cs="Arial"/>
                <w:sz w:val="16"/>
                <w:szCs w:val="16"/>
              </w:rPr>
            </w:pPr>
          </w:p>
        </w:tc>
        <w:tc>
          <w:tcPr>
            <w:tcW w:w="1110" w:type="dxa"/>
            <w:tcBorders>
              <w:top w:val="single" w:sz="4" w:space="0" w:color="auto"/>
              <w:left w:val="single" w:sz="4" w:space="0" w:color="auto"/>
              <w:bottom w:val="single" w:sz="4" w:space="0" w:color="auto"/>
              <w:right w:val="single" w:sz="4" w:space="0" w:color="auto"/>
            </w:tcBorders>
          </w:tcPr>
          <w:p w14:paraId="030D9BE5" w14:textId="62FE9905" w:rsidR="0625EE7D" w:rsidRPr="000363DF" w:rsidRDefault="0625EE7D" w:rsidP="0625EE7D">
            <w:pPr>
              <w:rPr>
                <w:rFonts w:ascii="Arial" w:eastAsia="Arial" w:hAnsi="Arial" w:cs="Arial"/>
                <w:color w:val="31849B" w:themeColor="accent5" w:themeShade="BF"/>
                <w:sz w:val="16"/>
                <w:szCs w:val="16"/>
              </w:rPr>
            </w:pPr>
          </w:p>
        </w:tc>
        <w:tc>
          <w:tcPr>
            <w:tcW w:w="6471" w:type="dxa"/>
            <w:tcBorders>
              <w:top w:val="single" w:sz="4" w:space="0" w:color="auto"/>
              <w:left w:val="single" w:sz="4" w:space="0" w:color="auto"/>
              <w:bottom w:val="single" w:sz="4" w:space="0" w:color="auto"/>
              <w:right w:val="single" w:sz="4" w:space="0" w:color="auto"/>
            </w:tcBorders>
          </w:tcPr>
          <w:p w14:paraId="201D7C71" w14:textId="77777777" w:rsidR="000363DF" w:rsidRPr="000363DF" w:rsidRDefault="000363DF" w:rsidP="000363DF">
            <w:pPr>
              <w:rPr>
                <w:rFonts w:ascii="Arial" w:hAnsi="Arial" w:cs="Arial"/>
                <w:sz w:val="16"/>
                <w:szCs w:val="16"/>
              </w:rPr>
            </w:pPr>
            <w:r w:rsidRPr="000363DF">
              <w:rPr>
                <w:rFonts w:ascii="Arial" w:hAnsi="Arial" w:cs="Arial"/>
                <w:sz w:val="16"/>
                <w:szCs w:val="16"/>
                <w:highlight w:val="yellow"/>
              </w:rPr>
              <w:t>How will you ensure the four fundamental capacities are strengthened with an Agile Learning approach to the Curriculum?</w:t>
            </w:r>
            <w:r w:rsidRPr="000363DF">
              <w:rPr>
                <w:rFonts w:ascii="Arial" w:hAnsi="Arial" w:cs="Arial"/>
                <w:sz w:val="16"/>
                <w:szCs w:val="16"/>
              </w:rPr>
              <w:t xml:space="preserve"> </w:t>
            </w:r>
          </w:p>
          <w:p w14:paraId="263BADEE" w14:textId="77777777" w:rsidR="000363DF" w:rsidRPr="000363DF" w:rsidRDefault="000363DF" w:rsidP="000363DF">
            <w:pPr>
              <w:rPr>
                <w:rFonts w:ascii="Arial" w:hAnsi="Arial" w:cs="Arial"/>
                <w:sz w:val="16"/>
                <w:szCs w:val="16"/>
              </w:rPr>
            </w:pPr>
            <w:r w:rsidRPr="000363DF">
              <w:rPr>
                <w:rFonts w:ascii="Arial" w:hAnsi="Arial" w:cs="Arial"/>
                <w:sz w:val="16"/>
                <w:szCs w:val="16"/>
              </w:rPr>
              <w:t>COURAGE/RELEVANCE/RELATIONSHIPS/VALUES</w:t>
            </w:r>
          </w:p>
          <w:p w14:paraId="5A8C43C0" w14:textId="77777777" w:rsidR="000363DF" w:rsidRPr="000363DF" w:rsidRDefault="000363DF" w:rsidP="000363DF">
            <w:pPr>
              <w:pStyle w:val="ListParagraph"/>
              <w:tabs>
                <w:tab w:val="left" w:pos="2158"/>
              </w:tabs>
              <w:ind w:left="0"/>
              <w:rPr>
                <w:rFonts w:ascii="Arial" w:eastAsia="Arial" w:hAnsi="Arial" w:cs="Arial"/>
                <w:sz w:val="16"/>
                <w:szCs w:val="16"/>
              </w:rPr>
            </w:pPr>
            <w:r w:rsidRPr="000363DF">
              <w:rPr>
                <w:rFonts w:ascii="Arial" w:hAnsi="Arial" w:cs="Arial"/>
                <w:sz w:val="16"/>
                <w:szCs w:val="16"/>
              </w:rPr>
              <w:t>STEM</w:t>
            </w:r>
          </w:p>
          <w:p w14:paraId="520FF0BE" w14:textId="77777777" w:rsidR="000363DF" w:rsidRPr="000363DF" w:rsidRDefault="000363DF" w:rsidP="000363DF">
            <w:pPr>
              <w:pStyle w:val="ListParagraph"/>
              <w:tabs>
                <w:tab w:val="left" w:pos="2158"/>
              </w:tabs>
              <w:ind w:left="0"/>
              <w:rPr>
                <w:rFonts w:ascii="Arial" w:hAnsi="Arial" w:cs="Arial"/>
                <w:sz w:val="16"/>
                <w:szCs w:val="16"/>
              </w:rPr>
            </w:pPr>
            <w:r w:rsidRPr="000363DF">
              <w:rPr>
                <w:rFonts w:ascii="Arial" w:hAnsi="Arial" w:cs="Arial"/>
                <w:sz w:val="16"/>
                <w:szCs w:val="16"/>
              </w:rPr>
              <w:t>IDL</w:t>
            </w:r>
          </w:p>
          <w:p w14:paraId="48939A9D" w14:textId="77777777" w:rsidR="000363DF" w:rsidRPr="000363DF" w:rsidRDefault="000363DF" w:rsidP="000363DF">
            <w:pPr>
              <w:pStyle w:val="ListParagraph"/>
              <w:tabs>
                <w:tab w:val="left" w:pos="2158"/>
              </w:tabs>
              <w:ind w:left="0"/>
              <w:rPr>
                <w:rFonts w:ascii="Arial" w:hAnsi="Arial" w:cs="Arial"/>
                <w:sz w:val="16"/>
                <w:szCs w:val="16"/>
              </w:rPr>
            </w:pPr>
            <w:r w:rsidRPr="000363DF">
              <w:rPr>
                <w:rFonts w:ascii="Arial" w:hAnsi="Arial" w:cs="Arial"/>
                <w:sz w:val="16"/>
                <w:szCs w:val="16"/>
              </w:rPr>
              <w:t>OUTDOOR LEARNING</w:t>
            </w:r>
          </w:p>
          <w:p w14:paraId="619F60F5" w14:textId="77777777" w:rsidR="000363DF" w:rsidRPr="000363DF" w:rsidRDefault="000363DF" w:rsidP="000363DF">
            <w:pPr>
              <w:pStyle w:val="ListParagraph"/>
              <w:tabs>
                <w:tab w:val="left" w:pos="2158"/>
              </w:tabs>
              <w:ind w:left="0"/>
              <w:rPr>
                <w:rFonts w:ascii="Arial" w:hAnsi="Arial" w:cs="Arial"/>
                <w:sz w:val="16"/>
                <w:szCs w:val="16"/>
              </w:rPr>
            </w:pPr>
            <w:r w:rsidRPr="000363DF">
              <w:rPr>
                <w:rFonts w:ascii="Arial" w:hAnsi="Arial" w:cs="Arial"/>
                <w:sz w:val="16"/>
                <w:szCs w:val="16"/>
              </w:rPr>
              <w:t>PLAY</w:t>
            </w:r>
          </w:p>
          <w:p w14:paraId="3A5794BC" w14:textId="77777777" w:rsidR="000363DF" w:rsidRPr="000363DF" w:rsidRDefault="000363DF" w:rsidP="000363DF">
            <w:pPr>
              <w:pStyle w:val="ListParagraph"/>
              <w:tabs>
                <w:tab w:val="left" w:pos="2158"/>
              </w:tabs>
              <w:ind w:left="0"/>
              <w:rPr>
                <w:rFonts w:ascii="Arial" w:hAnsi="Arial" w:cs="Arial"/>
                <w:sz w:val="16"/>
                <w:szCs w:val="16"/>
              </w:rPr>
            </w:pPr>
            <w:r w:rsidRPr="000363DF">
              <w:rPr>
                <w:rFonts w:ascii="Arial" w:hAnsi="Arial" w:cs="Arial"/>
                <w:sz w:val="16"/>
                <w:szCs w:val="16"/>
              </w:rPr>
              <w:t>1+2 LANGUAGES</w:t>
            </w:r>
          </w:p>
          <w:p w14:paraId="4CF1C231" w14:textId="77777777" w:rsidR="000363DF" w:rsidRPr="000363DF" w:rsidRDefault="000363DF" w:rsidP="000363DF">
            <w:pPr>
              <w:pStyle w:val="ListParagraph"/>
              <w:tabs>
                <w:tab w:val="left" w:pos="2158"/>
              </w:tabs>
              <w:ind w:left="0"/>
              <w:rPr>
                <w:rFonts w:ascii="Arial" w:hAnsi="Arial" w:cs="Arial"/>
                <w:sz w:val="16"/>
                <w:szCs w:val="16"/>
              </w:rPr>
            </w:pPr>
            <w:r w:rsidRPr="000363DF">
              <w:rPr>
                <w:rFonts w:ascii="Arial" w:hAnsi="Arial" w:cs="Arial"/>
                <w:sz w:val="16"/>
                <w:szCs w:val="16"/>
              </w:rPr>
              <w:t>SKILLS</w:t>
            </w:r>
          </w:p>
          <w:p w14:paraId="71B3C018" w14:textId="77777777" w:rsidR="000363DF" w:rsidRPr="000363DF" w:rsidRDefault="000363DF" w:rsidP="000363DF">
            <w:pPr>
              <w:pStyle w:val="ListParagraph"/>
              <w:tabs>
                <w:tab w:val="left" w:pos="2158"/>
              </w:tabs>
              <w:ind w:left="0"/>
              <w:rPr>
                <w:rFonts w:ascii="Arial" w:hAnsi="Arial" w:cs="Arial"/>
                <w:sz w:val="16"/>
                <w:szCs w:val="16"/>
              </w:rPr>
            </w:pPr>
            <w:r w:rsidRPr="000363DF">
              <w:rPr>
                <w:rFonts w:ascii="Arial" w:hAnsi="Arial" w:cs="Arial"/>
                <w:sz w:val="16"/>
                <w:szCs w:val="16"/>
              </w:rPr>
              <w:t>UNCRC (areas within the UNCRC toolkit)?</w:t>
            </w:r>
          </w:p>
          <w:p w14:paraId="27FFC33D" w14:textId="645E8137" w:rsidR="0625EE7D" w:rsidRPr="000363DF" w:rsidRDefault="000363DF" w:rsidP="000363DF">
            <w:pPr>
              <w:tabs>
                <w:tab w:val="left" w:pos="2158"/>
              </w:tabs>
              <w:rPr>
                <w:rFonts w:ascii="Arial" w:hAnsi="Arial" w:cs="Arial"/>
                <w:sz w:val="16"/>
                <w:szCs w:val="16"/>
              </w:rPr>
            </w:pPr>
            <w:r w:rsidRPr="000363DF">
              <w:rPr>
                <w:rFonts w:ascii="Arial" w:hAnsi="Arial" w:cs="Arial"/>
                <w:sz w:val="16"/>
                <w:szCs w:val="16"/>
              </w:rPr>
              <w:t>Learners at the centre</w:t>
            </w:r>
          </w:p>
          <w:p w14:paraId="188FF57F" w14:textId="1D5AC42E" w:rsidR="000363DF" w:rsidRPr="000363DF" w:rsidRDefault="000363DF" w:rsidP="000363DF">
            <w:pPr>
              <w:tabs>
                <w:tab w:val="left" w:pos="2158"/>
              </w:tabs>
              <w:rPr>
                <w:rFonts w:ascii="Arial" w:hAnsi="Arial" w:cs="Arial"/>
                <w:sz w:val="16"/>
                <w:szCs w:val="16"/>
              </w:rPr>
            </w:pPr>
            <w:r w:rsidRPr="000363DF">
              <w:rPr>
                <w:rFonts w:ascii="Arial" w:hAnsi="Arial" w:cs="Arial"/>
                <w:sz w:val="16"/>
                <w:szCs w:val="16"/>
              </w:rPr>
              <w:t>Family and Community Links</w:t>
            </w:r>
          </w:p>
          <w:p w14:paraId="5EB02E76" w14:textId="77777777" w:rsidR="0625EE7D" w:rsidRDefault="0625EE7D" w:rsidP="000363DF">
            <w:pPr>
              <w:tabs>
                <w:tab w:val="left" w:pos="2158"/>
              </w:tabs>
              <w:rPr>
                <w:rFonts w:ascii="Arial" w:eastAsia="Comic Sans MS" w:hAnsi="Arial" w:cs="Arial"/>
                <w:color w:val="FF0000"/>
                <w:sz w:val="16"/>
                <w:szCs w:val="16"/>
              </w:rPr>
            </w:pPr>
          </w:p>
          <w:p w14:paraId="22ED3A2C" w14:textId="6A04CA67" w:rsidR="00592052" w:rsidRPr="002A2B01" w:rsidRDefault="00592052" w:rsidP="00592052">
            <w:pPr>
              <w:pStyle w:val="ListParagraph"/>
              <w:numPr>
                <w:ilvl w:val="0"/>
                <w:numId w:val="20"/>
              </w:numPr>
              <w:tabs>
                <w:tab w:val="left" w:pos="2158"/>
              </w:tabs>
              <w:rPr>
                <w:rFonts w:ascii="Arial" w:eastAsia="Comic Sans MS" w:hAnsi="Arial" w:cs="Arial"/>
                <w:color w:val="FF0000"/>
                <w:sz w:val="18"/>
                <w:szCs w:val="18"/>
              </w:rPr>
            </w:pPr>
            <w:r w:rsidRPr="002A2B01">
              <w:rPr>
                <w:rFonts w:ascii="Arial" w:eastAsia="Arial" w:hAnsi="Arial" w:cs="Arial"/>
                <w:sz w:val="18"/>
                <w:szCs w:val="18"/>
              </w:rPr>
              <w:t>Engage with UNCRC Toolkit to capture evidence of progress in embedding children’s rights (UNCRC Audit Tool – Section 1)</w:t>
            </w:r>
          </w:p>
        </w:tc>
        <w:tc>
          <w:tcPr>
            <w:tcW w:w="1360" w:type="dxa"/>
            <w:tcBorders>
              <w:top w:val="single" w:sz="4" w:space="0" w:color="auto"/>
              <w:left w:val="single" w:sz="4" w:space="0" w:color="auto"/>
              <w:bottom w:val="single" w:sz="4" w:space="0" w:color="auto"/>
              <w:right w:val="single" w:sz="4" w:space="0" w:color="auto"/>
            </w:tcBorders>
          </w:tcPr>
          <w:p w14:paraId="2913B294" w14:textId="404CE69A" w:rsidR="0625EE7D" w:rsidRPr="000363DF" w:rsidRDefault="0625EE7D" w:rsidP="0625EE7D">
            <w:pPr>
              <w:tabs>
                <w:tab w:val="left" w:pos="2158"/>
              </w:tabs>
              <w:rPr>
                <w:rFonts w:ascii="Arial" w:eastAsia="Arial" w:hAnsi="Arial" w:cs="Arial"/>
                <w:sz w:val="16"/>
                <w:szCs w:val="16"/>
              </w:rPr>
            </w:pPr>
          </w:p>
        </w:tc>
        <w:tc>
          <w:tcPr>
            <w:tcW w:w="3297" w:type="dxa"/>
            <w:tcBorders>
              <w:top w:val="single" w:sz="4" w:space="0" w:color="auto"/>
              <w:left w:val="single" w:sz="4" w:space="0" w:color="auto"/>
              <w:bottom w:val="single" w:sz="6" w:space="0" w:color="auto"/>
              <w:right w:val="single" w:sz="6" w:space="0" w:color="auto"/>
            </w:tcBorders>
          </w:tcPr>
          <w:p w14:paraId="252BF5C0" w14:textId="7E987025" w:rsidR="0625EE7D" w:rsidRPr="000363DF" w:rsidRDefault="0625EE7D" w:rsidP="0625EE7D">
            <w:pPr>
              <w:pStyle w:val="ListParagraph"/>
              <w:numPr>
                <w:ilvl w:val="0"/>
                <w:numId w:val="1"/>
              </w:numPr>
              <w:tabs>
                <w:tab w:val="left" w:pos="2158"/>
              </w:tabs>
              <w:rPr>
                <w:rFonts w:ascii="Arial" w:eastAsia="Comic Sans MS" w:hAnsi="Arial" w:cs="Arial"/>
                <w:sz w:val="16"/>
                <w:szCs w:val="16"/>
              </w:rPr>
            </w:pPr>
            <w:r w:rsidRPr="000363DF">
              <w:rPr>
                <w:rFonts w:ascii="Arial" w:eastAsia="Arial" w:hAnsi="Arial" w:cs="Arial"/>
                <w:sz w:val="16"/>
                <w:szCs w:val="16"/>
              </w:rPr>
              <w:t>How will you baseline where you are in order to measure next steps and impact?</w:t>
            </w:r>
            <w:r w:rsidR="2311480C" w:rsidRPr="000363DF">
              <w:rPr>
                <w:rFonts w:ascii="Arial" w:eastAsia="Arial" w:hAnsi="Arial" w:cs="Arial"/>
                <w:sz w:val="16"/>
                <w:szCs w:val="16"/>
              </w:rPr>
              <w:t xml:space="preserve"> (Refer to ELC Tracker)</w:t>
            </w:r>
          </w:p>
          <w:p w14:paraId="3336B850" w14:textId="226406CA" w:rsidR="0625EE7D" w:rsidRPr="000363DF" w:rsidRDefault="0625EE7D" w:rsidP="0625EE7D">
            <w:pPr>
              <w:tabs>
                <w:tab w:val="left" w:pos="2158"/>
              </w:tabs>
              <w:rPr>
                <w:rFonts w:ascii="Arial" w:eastAsia="Comic Sans MS" w:hAnsi="Arial" w:cs="Arial"/>
                <w:sz w:val="16"/>
                <w:szCs w:val="16"/>
              </w:rPr>
            </w:pPr>
          </w:p>
        </w:tc>
      </w:tr>
    </w:tbl>
    <w:p w14:paraId="405AFC63" w14:textId="390F7AEA" w:rsidR="5143B7CF" w:rsidRDefault="5143B7CF"/>
    <w:p w14:paraId="4D2B58A9" w14:textId="237F88DD" w:rsidR="000E183A" w:rsidRDefault="000E183A" w:rsidP="317CCAAE">
      <w:pPr>
        <w:spacing w:line="360" w:lineRule="auto"/>
        <w:rPr>
          <w:rFonts w:ascii="Arial" w:eastAsia="Arial" w:hAnsi="Arial" w:cs="Arial"/>
          <w:color w:val="000000" w:themeColor="text1"/>
        </w:rPr>
      </w:pPr>
    </w:p>
    <w:sectPr w:rsidR="000E183A" w:rsidSect="00DE5B6C">
      <w:headerReference w:type="default" r:id="rId16"/>
      <w:footerReference w:type="default" r:id="rId17"/>
      <w:pgSz w:w="16840" w:h="11907" w:orient="landscape" w:code="9"/>
      <w:pgMar w:top="426" w:right="720" w:bottom="14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1522C" w14:textId="77777777" w:rsidR="006E3823" w:rsidRDefault="006E3823">
      <w:r>
        <w:separator/>
      </w:r>
    </w:p>
  </w:endnote>
  <w:endnote w:type="continuationSeparator" w:id="0">
    <w:p w14:paraId="2A5D2082" w14:textId="77777777" w:rsidR="006E3823" w:rsidRDefault="006E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C8219" w14:textId="006D70D2" w:rsidR="26691D37" w:rsidRDefault="26691D37" w:rsidP="26691D37">
    <w:pPr>
      <w:pStyle w:val="Footer"/>
      <w:jc w:val="right"/>
    </w:pPr>
    <w:r>
      <w:fldChar w:fldCharType="begin"/>
    </w:r>
    <w:r>
      <w:instrText>PAGE</w:instrText>
    </w:r>
    <w:r>
      <w:fldChar w:fldCharType="separate"/>
    </w:r>
    <w:r w:rsidR="000717EC">
      <w:rPr>
        <w:noProof/>
      </w:rPr>
      <w:t>5</w:t>
    </w:r>
    <w:r>
      <w:fldChar w:fldCharType="end"/>
    </w:r>
  </w:p>
  <w:p w14:paraId="5D85553E" w14:textId="439792D4" w:rsidR="00031031" w:rsidRPr="00031031" w:rsidRDefault="00031031" w:rsidP="00031031">
    <w:pPr>
      <w:pStyle w:val="Footer"/>
      <w:rPr>
        <w:b/>
        <w:color w:val="ED13D3"/>
      </w:rPr>
    </w:pPr>
    <w:r w:rsidRPr="00157592">
      <w:rPr>
        <w:noProof/>
      </w:rPr>
      <w:drawing>
        <wp:inline distT="0" distB="0" distL="0" distR="0" wp14:anchorId="7D5DB9FF" wp14:editId="2D613860">
          <wp:extent cx="482523" cy="474345"/>
          <wp:effectExtent l="0" t="0" r="0" b="19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017" cy="485644"/>
                  </a:xfrm>
                  <a:prstGeom prst="rect">
                    <a:avLst/>
                  </a:prstGeom>
                  <a:noFill/>
                  <a:ln>
                    <a:noFill/>
                  </a:ln>
                </pic:spPr>
              </pic:pic>
            </a:graphicData>
          </a:graphic>
        </wp:inline>
      </w:drawing>
    </w:r>
    <w:r>
      <w:rPr>
        <w:b/>
        <w:color w:val="ED13D3"/>
      </w:rPr>
      <w:t xml:space="preserve">   </w:t>
    </w:r>
    <w:r>
      <w:rPr>
        <w:b/>
        <w:color w:val="ED13D3"/>
      </w:rPr>
      <w:tab/>
    </w:r>
    <w:r w:rsidRPr="00031031">
      <w:rPr>
        <w:rFonts w:ascii="Arial" w:hAnsi="Arial" w:cs="Arial"/>
        <w:b/>
        <w:color w:val="ED13D3"/>
        <w:sz w:val="24"/>
        <w:szCs w:val="24"/>
      </w:rPr>
      <w:t>Courage</w:t>
    </w:r>
    <w:r w:rsidRPr="00031031">
      <w:rPr>
        <w:rFonts w:ascii="Arial" w:hAnsi="Arial" w:cs="Arial"/>
        <w:sz w:val="24"/>
        <w:szCs w:val="24"/>
      </w:rPr>
      <w:tab/>
    </w:r>
    <w:r w:rsidRPr="00031031">
      <w:rPr>
        <w:rFonts w:ascii="Arial" w:hAnsi="Arial" w:cs="Arial"/>
        <w:b/>
        <w:color w:val="7030A0"/>
        <w:sz w:val="24"/>
        <w:szCs w:val="24"/>
      </w:rPr>
      <w:t>Relationships</w:t>
    </w:r>
    <w:r w:rsidRPr="00031031">
      <w:rPr>
        <w:rFonts w:ascii="Arial" w:hAnsi="Arial" w:cs="Arial"/>
        <w:b/>
        <w:color w:val="7030A0"/>
        <w:sz w:val="24"/>
        <w:szCs w:val="24"/>
      </w:rPr>
      <w:tab/>
    </w:r>
    <w:r w:rsidRPr="00031031">
      <w:rPr>
        <w:rFonts w:ascii="Arial" w:hAnsi="Arial" w:cs="Arial"/>
        <w:sz w:val="24"/>
        <w:szCs w:val="24"/>
      </w:rPr>
      <w:tab/>
    </w:r>
    <w:r w:rsidRPr="00031031">
      <w:rPr>
        <w:rFonts w:ascii="Arial" w:hAnsi="Arial" w:cs="Arial"/>
        <w:sz w:val="24"/>
        <w:szCs w:val="24"/>
      </w:rPr>
      <w:tab/>
    </w:r>
    <w:r w:rsidRPr="00031031">
      <w:rPr>
        <w:rFonts w:ascii="Arial" w:hAnsi="Arial" w:cs="Arial"/>
        <w:b/>
        <w:color w:val="FFC000"/>
        <w:sz w:val="24"/>
        <w:szCs w:val="24"/>
      </w:rPr>
      <w:t>Relevance</w:t>
    </w:r>
    <w:r w:rsidRPr="00031031">
      <w:rPr>
        <w:rFonts w:ascii="Arial" w:hAnsi="Arial" w:cs="Arial"/>
        <w:sz w:val="24"/>
        <w:szCs w:val="24"/>
      </w:rPr>
      <w:tab/>
    </w:r>
    <w:r w:rsidRPr="00031031">
      <w:rPr>
        <w:rFonts w:ascii="Arial" w:hAnsi="Arial" w:cs="Arial"/>
        <w:sz w:val="24"/>
        <w:szCs w:val="24"/>
      </w:rPr>
      <w:tab/>
    </w:r>
    <w:r w:rsidRPr="00031031">
      <w:rPr>
        <w:rFonts w:ascii="Arial" w:hAnsi="Arial" w:cs="Arial"/>
        <w:sz w:val="24"/>
        <w:szCs w:val="24"/>
      </w:rPr>
      <w:tab/>
    </w:r>
    <w:r w:rsidRPr="00031031">
      <w:rPr>
        <w:rFonts w:ascii="Arial" w:hAnsi="Arial" w:cs="Arial"/>
        <w:b/>
        <w:color w:val="00B050"/>
        <w:sz w:val="24"/>
        <w:szCs w:val="24"/>
      </w:rPr>
      <w:t>Values</w:t>
    </w:r>
  </w:p>
  <w:p w14:paraId="375942A3" w14:textId="6D6E15CA" w:rsidR="00031031" w:rsidRDefault="00031031">
    <w:pPr>
      <w:pStyle w:val="Footer"/>
    </w:pPr>
  </w:p>
  <w:p w14:paraId="5578DC6C" w14:textId="77777777" w:rsidR="006A1250" w:rsidRDefault="006A12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06212" w14:textId="77777777" w:rsidR="006E3823" w:rsidRDefault="006E3823">
      <w:r>
        <w:separator/>
      </w:r>
    </w:p>
  </w:footnote>
  <w:footnote w:type="continuationSeparator" w:id="0">
    <w:p w14:paraId="5B7B76BB" w14:textId="77777777" w:rsidR="006E3823" w:rsidRDefault="006E38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130"/>
      <w:gridCol w:w="5130"/>
      <w:gridCol w:w="5130"/>
    </w:tblGrid>
    <w:tr w:rsidR="0625EE7D" w14:paraId="6DB83739" w14:textId="77777777" w:rsidTr="0625EE7D">
      <w:tc>
        <w:tcPr>
          <w:tcW w:w="5130" w:type="dxa"/>
        </w:tcPr>
        <w:p w14:paraId="4E862A22" w14:textId="7A4E85B2" w:rsidR="0625EE7D" w:rsidRDefault="0625EE7D" w:rsidP="0625EE7D">
          <w:pPr>
            <w:pStyle w:val="Header"/>
            <w:ind w:left="-115"/>
          </w:pPr>
        </w:p>
      </w:tc>
      <w:tc>
        <w:tcPr>
          <w:tcW w:w="5130" w:type="dxa"/>
        </w:tcPr>
        <w:p w14:paraId="3A116DE8" w14:textId="09DEEC01" w:rsidR="0625EE7D" w:rsidRDefault="0625EE7D" w:rsidP="0625EE7D">
          <w:pPr>
            <w:pStyle w:val="Header"/>
            <w:jc w:val="center"/>
          </w:pPr>
        </w:p>
      </w:tc>
      <w:tc>
        <w:tcPr>
          <w:tcW w:w="5130" w:type="dxa"/>
        </w:tcPr>
        <w:p w14:paraId="22CE748B" w14:textId="4F70D007" w:rsidR="0625EE7D" w:rsidRDefault="0625EE7D" w:rsidP="0625EE7D">
          <w:pPr>
            <w:pStyle w:val="Header"/>
            <w:ind w:right="-115"/>
            <w:jc w:val="right"/>
          </w:pPr>
        </w:p>
      </w:tc>
    </w:tr>
  </w:tbl>
  <w:p w14:paraId="1018B4CB" w14:textId="0553BA5F" w:rsidR="0625EE7D" w:rsidRDefault="0625EE7D" w:rsidP="0625EE7D">
    <w:pPr>
      <w:pStyle w:val="Header"/>
    </w:pPr>
  </w:p>
</w:hdr>
</file>

<file path=word/intelligence.xml><?xml version="1.0" encoding="utf-8"?>
<int:Intelligence xmlns:int="http://schemas.microsoft.com/office/intelligence/2019/intelligence">
  <int:IntelligenceSettings/>
  <int:Manifest>
    <int:WordHash hashCode="xgDzA50uAYUN6A" id="vsi2nM4H"/>
    <int:WordHash hashCode="StwWm77PdcJQK3" id="1AXQg35U"/>
    <int:WordHash hashCode="NQmjNebJV7gKRy" id="iNESMSSI"/>
  </int:Manifest>
  <int:Observations>
    <int:Content id="vsi2nM4H">
      <int:Rejection type="AugLoop_Text_Critique"/>
    </int:Content>
    <int:Content id="1AXQg35U">
      <int:Rejection type="AugLoop_Text_Critique"/>
    </int:Content>
    <int:Content id="iNESMSSI">
      <int:Rejection type="AugLoop_Text_Critique"/>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65D"/>
    <w:multiLevelType w:val="hybridMultilevel"/>
    <w:tmpl w:val="EF8EC1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B265C"/>
    <w:multiLevelType w:val="hybridMultilevel"/>
    <w:tmpl w:val="982E91DA"/>
    <w:lvl w:ilvl="0" w:tplc="FE163E60">
      <w:start w:val="1"/>
      <w:numFmt w:val="bullet"/>
      <w:lvlText w:val=""/>
      <w:lvlJc w:val="left"/>
      <w:pPr>
        <w:ind w:left="360" w:hanging="360"/>
      </w:pPr>
      <w:rPr>
        <w:rFonts w:ascii="Symbol" w:hAnsi="Symbol" w:hint="default"/>
      </w:rPr>
    </w:lvl>
    <w:lvl w:ilvl="1" w:tplc="5D1EC2BE">
      <w:start w:val="1"/>
      <w:numFmt w:val="bullet"/>
      <w:lvlText w:val="o"/>
      <w:lvlJc w:val="left"/>
      <w:pPr>
        <w:ind w:left="1080" w:hanging="360"/>
      </w:pPr>
      <w:rPr>
        <w:rFonts w:ascii="Courier New" w:hAnsi="Courier New" w:hint="default"/>
      </w:rPr>
    </w:lvl>
    <w:lvl w:ilvl="2" w:tplc="88FEEBA0">
      <w:start w:val="1"/>
      <w:numFmt w:val="bullet"/>
      <w:lvlText w:val=""/>
      <w:lvlJc w:val="left"/>
      <w:pPr>
        <w:ind w:left="1800" w:hanging="360"/>
      </w:pPr>
      <w:rPr>
        <w:rFonts w:ascii="Wingdings" w:hAnsi="Wingdings" w:hint="default"/>
      </w:rPr>
    </w:lvl>
    <w:lvl w:ilvl="3" w:tplc="DF80BE30">
      <w:start w:val="1"/>
      <w:numFmt w:val="bullet"/>
      <w:lvlText w:val=""/>
      <w:lvlJc w:val="left"/>
      <w:pPr>
        <w:ind w:left="2520" w:hanging="360"/>
      </w:pPr>
      <w:rPr>
        <w:rFonts w:ascii="Symbol" w:hAnsi="Symbol" w:hint="default"/>
      </w:rPr>
    </w:lvl>
    <w:lvl w:ilvl="4" w:tplc="D24C2806">
      <w:start w:val="1"/>
      <w:numFmt w:val="bullet"/>
      <w:lvlText w:val="o"/>
      <w:lvlJc w:val="left"/>
      <w:pPr>
        <w:ind w:left="3240" w:hanging="360"/>
      </w:pPr>
      <w:rPr>
        <w:rFonts w:ascii="Courier New" w:hAnsi="Courier New" w:hint="default"/>
      </w:rPr>
    </w:lvl>
    <w:lvl w:ilvl="5" w:tplc="B0E6F21C">
      <w:start w:val="1"/>
      <w:numFmt w:val="bullet"/>
      <w:lvlText w:val=""/>
      <w:lvlJc w:val="left"/>
      <w:pPr>
        <w:ind w:left="3960" w:hanging="360"/>
      </w:pPr>
      <w:rPr>
        <w:rFonts w:ascii="Wingdings" w:hAnsi="Wingdings" w:hint="default"/>
      </w:rPr>
    </w:lvl>
    <w:lvl w:ilvl="6" w:tplc="B0AC4158">
      <w:start w:val="1"/>
      <w:numFmt w:val="bullet"/>
      <w:lvlText w:val=""/>
      <w:lvlJc w:val="left"/>
      <w:pPr>
        <w:ind w:left="4680" w:hanging="360"/>
      </w:pPr>
      <w:rPr>
        <w:rFonts w:ascii="Symbol" w:hAnsi="Symbol" w:hint="default"/>
      </w:rPr>
    </w:lvl>
    <w:lvl w:ilvl="7" w:tplc="6358C676">
      <w:start w:val="1"/>
      <w:numFmt w:val="bullet"/>
      <w:lvlText w:val="o"/>
      <w:lvlJc w:val="left"/>
      <w:pPr>
        <w:ind w:left="5400" w:hanging="360"/>
      </w:pPr>
      <w:rPr>
        <w:rFonts w:ascii="Courier New" w:hAnsi="Courier New" w:hint="default"/>
      </w:rPr>
    </w:lvl>
    <w:lvl w:ilvl="8" w:tplc="5398744C">
      <w:start w:val="1"/>
      <w:numFmt w:val="bullet"/>
      <w:lvlText w:val=""/>
      <w:lvlJc w:val="left"/>
      <w:pPr>
        <w:ind w:left="6120" w:hanging="360"/>
      </w:pPr>
      <w:rPr>
        <w:rFonts w:ascii="Wingdings" w:hAnsi="Wingdings" w:hint="default"/>
      </w:rPr>
    </w:lvl>
  </w:abstractNum>
  <w:abstractNum w:abstractNumId="2" w15:restartNumberingAfterBreak="0">
    <w:nsid w:val="02064299"/>
    <w:multiLevelType w:val="hybridMultilevel"/>
    <w:tmpl w:val="593CCBC4"/>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3" w15:restartNumberingAfterBreak="0">
    <w:nsid w:val="143A3ACE"/>
    <w:multiLevelType w:val="hybridMultilevel"/>
    <w:tmpl w:val="4B9C355A"/>
    <w:lvl w:ilvl="0" w:tplc="35AEC7FE">
      <w:start w:val="1"/>
      <w:numFmt w:val="bullet"/>
      <w:lvlText w:val=""/>
      <w:lvlJc w:val="left"/>
      <w:pPr>
        <w:ind w:left="360" w:hanging="360"/>
      </w:pPr>
      <w:rPr>
        <w:rFonts w:ascii="Symbol" w:hAnsi="Symbol" w:hint="default"/>
      </w:rPr>
    </w:lvl>
    <w:lvl w:ilvl="1" w:tplc="E086124C">
      <w:start w:val="1"/>
      <w:numFmt w:val="bullet"/>
      <w:lvlText w:val="o"/>
      <w:lvlJc w:val="left"/>
      <w:pPr>
        <w:ind w:left="1080" w:hanging="360"/>
      </w:pPr>
      <w:rPr>
        <w:rFonts w:ascii="Courier New" w:hAnsi="Courier New" w:hint="default"/>
      </w:rPr>
    </w:lvl>
    <w:lvl w:ilvl="2" w:tplc="2B6E9DE4">
      <w:start w:val="1"/>
      <w:numFmt w:val="bullet"/>
      <w:lvlText w:val=""/>
      <w:lvlJc w:val="left"/>
      <w:pPr>
        <w:ind w:left="1800" w:hanging="360"/>
      </w:pPr>
      <w:rPr>
        <w:rFonts w:ascii="Wingdings" w:hAnsi="Wingdings" w:hint="default"/>
      </w:rPr>
    </w:lvl>
    <w:lvl w:ilvl="3" w:tplc="BE66F088">
      <w:start w:val="1"/>
      <w:numFmt w:val="bullet"/>
      <w:lvlText w:val=""/>
      <w:lvlJc w:val="left"/>
      <w:pPr>
        <w:ind w:left="2520" w:hanging="360"/>
      </w:pPr>
      <w:rPr>
        <w:rFonts w:ascii="Symbol" w:hAnsi="Symbol" w:hint="default"/>
      </w:rPr>
    </w:lvl>
    <w:lvl w:ilvl="4" w:tplc="1326051E">
      <w:start w:val="1"/>
      <w:numFmt w:val="bullet"/>
      <w:lvlText w:val="o"/>
      <w:lvlJc w:val="left"/>
      <w:pPr>
        <w:ind w:left="3240" w:hanging="360"/>
      </w:pPr>
      <w:rPr>
        <w:rFonts w:ascii="Courier New" w:hAnsi="Courier New" w:hint="default"/>
      </w:rPr>
    </w:lvl>
    <w:lvl w:ilvl="5" w:tplc="9D8C7F20">
      <w:start w:val="1"/>
      <w:numFmt w:val="bullet"/>
      <w:lvlText w:val=""/>
      <w:lvlJc w:val="left"/>
      <w:pPr>
        <w:ind w:left="3960" w:hanging="360"/>
      </w:pPr>
      <w:rPr>
        <w:rFonts w:ascii="Wingdings" w:hAnsi="Wingdings" w:hint="default"/>
      </w:rPr>
    </w:lvl>
    <w:lvl w:ilvl="6" w:tplc="73E6BC64">
      <w:start w:val="1"/>
      <w:numFmt w:val="bullet"/>
      <w:lvlText w:val=""/>
      <w:lvlJc w:val="left"/>
      <w:pPr>
        <w:ind w:left="4680" w:hanging="360"/>
      </w:pPr>
      <w:rPr>
        <w:rFonts w:ascii="Symbol" w:hAnsi="Symbol" w:hint="default"/>
      </w:rPr>
    </w:lvl>
    <w:lvl w:ilvl="7" w:tplc="DF487408">
      <w:start w:val="1"/>
      <w:numFmt w:val="bullet"/>
      <w:lvlText w:val="o"/>
      <w:lvlJc w:val="left"/>
      <w:pPr>
        <w:ind w:left="5400" w:hanging="360"/>
      </w:pPr>
      <w:rPr>
        <w:rFonts w:ascii="Courier New" w:hAnsi="Courier New" w:hint="default"/>
      </w:rPr>
    </w:lvl>
    <w:lvl w:ilvl="8" w:tplc="E624AEB0">
      <w:start w:val="1"/>
      <w:numFmt w:val="bullet"/>
      <w:lvlText w:val=""/>
      <w:lvlJc w:val="left"/>
      <w:pPr>
        <w:ind w:left="6120" w:hanging="360"/>
      </w:pPr>
      <w:rPr>
        <w:rFonts w:ascii="Wingdings" w:hAnsi="Wingdings" w:hint="default"/>
      </w:rPr>
    </w:lvl>
  </w:abstractNum>
  <w:abstractNum w:abstractNumId="4" w15:restartNumberingAfterBreak="0">
    <w:nsid w:val="1EC2245E"/>
    <w:multiLevelType w:val="hybridMultilevel"/>
    <w:tmpl w:val="CF522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B6E34"/>
    <w:multiLevelType w:val="hybridMultilevel"/>
    <w:tmpl w:val="0B980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C32CE8"/>
    <w:multiLevelType w:val="hybridMultilevel"/>
    <w:tmpl w:val="95F8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724BEB"/>
    <w:multiLevelType w:val="hybridMultilevel"/>
    <w:tmpl w:val="CD105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429DD"/>
    <w:multiLevelType w:val="hybridMultilevel"/>
    <w:tmpl w:val="27962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1A723A3"/>
    <w:multiLevelType w:val="hybridMultilevel"/>
    <w:tmpl w:val="A0EC02E6"/>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0" w15:restartNumberingAfterBreak="0">
    <w:nsid w:val="34346851"/>
    <w:multiLevelType w:val="hybridMultilevel"/>
    <w:tmpl w:val="6C2AD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ED2042"/>
    <w:multiLevelType w:val="hybridMultilevel"/>
    <w:tmpl w:val="7B304846"/>
    <w:lvl w:ilvl="0" w:tplc="08090001">
      <w:start w:val="1"/>
      <w:numFmt w:val="bullet"/>
      <w:lvlText w:val=""/>
      <w:lvlJc w:val="left"/>
      <w:pPr>
        <w:ind w:left="1464" w:hanging="360"/>
      </w:pPr>
      <w:rPr>
        <w:rFonts w:ascii="Symbol" w:hAnsi="Symbol"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12" w15:restartNumberingAfterBreak="0">
    <w:nsid w:val="3E004A26"/>
    <w:multiLevelType w:val="hybridMultilevel"/>
    <w:tmpl w:val="0FB6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92589F"/>
    <w:multiLevelType w:val="hybridMultilevel"/>
    <w:tmpl w:val="2CFAC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052BC3"/>
    <w:multiLevelType w:val="hybridMultilevel"/>
    <w:tmpl w:val="3C7E4142"/>
    <w:lvl w:ilvl="0" w:tplc="CF404CD6">
      <w:start w:val="1"/>
      <w:numFmt w:val="bullet"/>
      <w:lvlText w:val=""/>
      <w:lvlJc w:val="left"/>
      <w:pPr>
        <w:ind w:left="360" w:hanging="360"/>
      </w:pPr>
      <w:rPr>
        <w:rFonts w:ascii="Symbol" w:hAnsi="Symbol" w:hint="default"/>
      </w:rPr>
    </w:lvl>
    <w:lvl w:ilvl="1" w:tplc="33745EC0">
      <w:start w:val="1"/>
      <w:numFmt w:val="bullet"/>
      <w:lvlText w:val="o"/>
      <w:lvlJc w:val="left"/>
      <w:pPr>
        <w:ind w:left="1080" w:hanging="360"/>
      </w:pPr>
      <w:rPr>
        <w:rFonts w:ascii="Courier New" w:hAnsi="Courier New" w:hint="default"/>
      </w:rPr>
    </w:lvl>
    <w:lvl w:ilvl="2" w:tplc="41D60D4E">
      <w:start w:val="1"/>
      <w:numFmt w:val="bullet"/>
      <w:lvlText w:val=""/>
      <w:lvlJc w:val="left"/>
      <w:pPr>
        <w:ind w:left="1800" w:hanging="360"/>
      </w:pPr>
      <w:rPr>
        <w:rFonts w:ascii="Wingdings" w:hAnsi="Wingdings" w:hint="default"/>
      </w:rPr>
    </w:lvl>
    <w:lvl w:ilvl="3" w:tplc="BA804904">
      <w:start w:val="1"/>
      <w:numFmt w:val="bullet"/>
      <w:lvlText w:val=""/>
      <w:lvlJc w:val="left"/>
      <w:pPr>
        <w:ind w:left="2520" w:hanging="360"/>
      </w:pPr>
      <w:rPr>
        <w:rFonts w:ascii="Symbol" w:hAnsi="Symbol" w:hint="default"/>
      </w:rPr>
    </w:lvl>
    <w:lvl w:ilvl="4" w:tplc="7DAEF85A">
      <w:start w:val="1"/>
      <w:numFmt w:val="bullet"/>
      <w:lvlText w:val="o"/>
      <w:lvlJc w:val="left"/>
      <w:pPr>
        <w:ind w:left="3240" w:hanging="360"/>
      </w:pPr>
      <w:rPr>
        <w:rFonts w:ascii="Courier New" w:hAnsi="Courier New" w:hint="default"/>
      </w:rPr>
    </w:lvl>
    <w:lvl w:ilvl="5" w:tplc="52CE05B2">
      <w:start w:val="1"/>
      <w:numFmt w:val="bullet"/>
      <w:lvlText w:val=""/>
      <w:lvlJc w:val="left"/>
      <w:pPr>
        <w:ind w:left="3960" w:hanging="360"/>
      </w:pPr>
      <w:rPr>
        <w:rFonts w:ascii="Wingdings" w:hAnsi="Wingdings" w:hint="default"/>
      </w:rPr>
    </w:lvl>
    <w:lvl w:ilvl="6" w:tplc="019036C2">
      <w:start w:val="1"/>
      <w:numFmt w:val="bullet"/>
      <w:lvlText w:val=""/>
      <w:lvlJc w:val="left"/>
      <w:pPr>
        <w:ind w:left="4680" w:hanging="360"/>
      </w:pPr>
      <w:rPr>
        <w:rFonts w:ascii="Symbol" w:hAnsi="Symbol" w:hint="default"/>
      </w:rPr>
    </w:lvl>
    <w:lvl w:ilvl="7" w:tplc="07AA7C56">
      <w:start w:val="1"/>
      <w:numFmt w:val="bullet"/>
      <w:lvlText w:val="o"/>
      <w:lvlJc w:val="left"/>
      <w:pPr>
        <w:ind w:left="5400" w:hanging="360"/>
      </w:pPr>
      <w:rPr>
        <w:rFonts w:ascii="Courier New" w:hAnsi="Courier New" w:hint="default"/>
      </w:rPr>
    </w:lvl>
    <w:lvl w:ilvl="8" w:tplc="8AFEA76E">
      <w:start w:val="1"/>
      <w:numFmt w:val="bullet"/>
      <w:lvlText w:val=""/>
      <w:lvlJc w:val="left"/>
      <w:pPr>
        <w:ind w:left="6120" w:hanging="360"/>
      </w:pPr>
      <w:rPr>
        <w:rFonts w:ascii="Wingdings" w:hAnsi="Wingdings" w:hint="default"/>
      </w:rPr>
    </w:lvl>
  </w:abstractNum>
  <w:abstractNum w:abstractNumId="15" w15:restartNumberingAfterBreak="0">
    <w:nsid w:val="49A32A6C"/>
    <w:multiLevelType w:val="hybridMultilevel"/>
    <w:tmpl w:val="481A5D98"/>
    <w:lvl w:ilvl="0" w:tplc="0556F228">
      <w:start w:val="1"/>
      <w:numFmt w:val="bullet"/>
      <w:lvlText w:val=""/>
      <w:lvlJc w:val="left"/>
      <w:pPr>
        <w:ind w:left="360" w:hanging="360"/>
      </w:pPr>
      <w:rPr>
        <w:rFonts w:ascii="Symbol" w:hAnsi="Symbol" w:hint="default"/>
      </w:rPr>
    </w:lvl>
    <w:lvl w:ilvl="1" w:tplc="6FDCC73C">
      <w:start w:val="1"/>
      <w:numFmt w:val="bullet"/>
      <w:lvlText w:val="o"/>
      <w:lvlJc w:val="left"/>
      <w:pPr>
        <w:ind w:left="1080" w:hanging="360"/>
      </w:pPr>
      <w:rPr>
        <w:rFonts w:ascii="Courier New" w:hAnsi="Courier New" w:hint="default"/>
      </w:rPr>
    </w:lvl>
    <w:lvl w:ilvl="2" w:tplc="DAF220CC">
      <w:start w:val="1"/>
      <w:numFmt w:val="bullet"/>
      <w:lvlText w:val=""/>
      <w:lvlJc w:val="left"/>
      <w:pPr>
        <w:ind w:left="1800" w:hanging="360"/>
      </w:pPr>
      <w:rPr>
        <w:rFonts w:ascii="Wingdings" w:hAnsi="Wingdings" w:hint="default"/>
      </w:rPr>
    </w:lvl>
    <w:lvl w:ilvl="3" w:tplc="8980716C">
      <w:start w:val="1"/>
      <w:numFmt w:val="bullet"/>
      <w:lvlText w:val=""/>
      <w:lvlJc w:val="left"/>
      <w:pPr>
        <w:ind w:left="2520" w:hanging="360"/>
      </w:pPr>
      <w:rPr>
        <w:rFonts w:ascii="Symbol" w:hAnsi="Symbol" w:hint="default"/>
      </w:rPr>
    </w:lvl>
    <w:lvl w:ilvl="4" w:tplc="D49C1D5A">
      <w:start w:val="1"/>
      <w:numFmt w:val="bullet"/>
      <w:lvlText w:val="o"/>
      <w:lvlJc w:val="left"/>
      <w:pPr>
        <w:ind w:left="3240" w:hanging="360"/>
      </w:pPr>
      <w:rPr>
        <w:rFonts w:ascii="Courier New" w:hAnsi="Courier New" w:hint="default"/>
      </w:rPr>
    </w:lvl>
    <w:lvl w:ilvl="5" w:tplc="7F543730">
      <w:start w:val="1"/>
      <w:numFmt w:val="bullet"/>
      <w:lvlText w:val=""/>
      <w:lvlJc w:val="left"/>
      <w:pPr>
        <w:ind w:left="3960" w:hanging="360"/>
      </w:pPr>
      <w:rPr>
        <w:rFonts w:ascii="Wingdings" w:hAnsi="Wingdings" w:hint="default"/>
      </w:rPr>
    </w:lvl>
    <w:lvl w:ilvl="6" w:tplc="9C04E340">
      <w:start w:val="1"/>
      <w:numFmt w:val="bullet"/>
      <w:lvlText w:val=""/>
      <w:lvlJc w:val="left"/>
      <w:pPr>
        <w:ind w:left="4680" w:hanging="360"/>
      </w:pPr>
      <w:rPr>
        <w:rFonts w:ascii="Symbol" w:hAnsi="Symbol" w:hint="default"/>
      </w:rPr>
    </w:lvl>
    <w:lvl w:ilvl="7" w:tplc="9B3CDAEC">
      <w:start w:val="1"/>
      <w:numFmt w:val="bullet"/>
      <w:lvlText w:val="o"/>
      <w:lvlJc w:val="left"/>
      <w:pPr>
        <w:ind w:left="5400" w:hanging="360"/>
      </w:pPr>
      <w:rPr>
        <w:rFonts w:ascii="Courier New" w:hAnsi="Courier New" w:hint="default"/>
      </w:rPr>
    </w:lvl>
    <w:lvl w:ilvl="8" w:tplc="3FBEAB88">
      <w:start w:val="1"/>
      <w:numFmt w:val="bullet"/>
      <w:lvlText w:val=""/>
      <w:lvlJc w:val="left"/>
      <w:pPr>
        <w:ind w:left="6120" w:hanging="360"/>
      </w:pPr>
      <w:rPr>
        <w:rFonts w:ascii="Wingdings" w:hAnsi="Wingdings" w:hint="default"/>
      </w:rPr>
    </w:lvl>
  </w:abstractNum>
  <w:abstractNum w:abstractNumId="16" w15:restartNumberingAfterBreak="0">
    <w:nsid w:val="4FBB6E4C"/>
    <w:multiLevelType w:val="hybridMultilevel"/>
    <w:tmpl w:val="69622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DC052CE"/>
    <w:multiLevelType w:val="hybridMultilevel"/>
    <w:tmpl w:val="BBEE1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72105B"/>
    <w:multiLevelType w:val="hybridMultilevel"/>
    <w:tmpl w:val="5CBE60FE"/>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9" w15:restartNumberingAfterBreak="0">
    <w:nsid w:val="6FF916AC"/>
    <w:multiLevelType w:val="hybridMultilevel"/>
    <w:tmpl w:val="1AB6380E"/>
    <w:lvl w:ilvl="0" w:tplc="0476A648">
      <w:start w:val="1"/>
      <w:numFmt w:val="bullet"/>
      <w:lvlText w:val="-"/>
      <w:lvlJc w:val="left"/>
      <w:pPr>
        <w:ind w:left="720" w:hanging="360"/>
      </w:pPr>
      <w:rPr>
        <w:rFonts w:ascii="&quot;Calibri&quot;,sans-serif" w:hAnsi="&quot;Calibri&quot;,sans-serif" w:hint="default"/>
      </w:rPr>
    </w:lvl>
    <w:lvl w:ilvl="1" w:tplc="AB82054C">
      <w:start w:val="1"/>
      <w:numFmt w:val="bullet"/>
      <w:lvlText w:val="o"/>
      <w:lvlJc w:val="left"/>
      <w:pPr>
        <w:ind w:left="1440" w:hanging="360"/>
      </w:pPr>
      <w:rPr>
        <w:rFonts w:ascii="Courier New" w:hAnsi="Courier New" w:hint="default"/>
      </w:rPr>
    </w:lvl>
    <w:lvl w:ilvl="2" w:tplc="A6A0CC3A">
      <w:start w:val="1"/>
      <w:numFmt w:val="bullet"/>
      <w:lvlText w:val=""/>
      <w:lvlJc w:val="left"/>
      <w:pPr>
        <w:ind w:left="2160" w:hanging="360"/>
      </w:pPr>
      <w:rPr>
        <w:rFonts w:ascii="Wingdings" w:hAnsi="Wingdings" w:hint="default"/>
      </w:rPr>
    </w:lvl>
    <w:lvl w:ilvl="3" w:tplc="427860C0">
      <w:start w:val="1"/>
      <w:numFmt w:val="bullet"/>
      <w:lvlText w:val=""/>
      <w:lvlJc w:val="left"/>
      <w:pPr>
        <w:ind w:left="2880" w:hanging="360"/>
      </w:pPr>
      <w:rPr>
        <w:rFonts w:ascii="Symbol" w:hAnsi="Symbol" w:hint="default"/>
      </w:rPr>
    </w:lvl>
    <w:lvl w:ilvl="4" w:tplc="FAF06358">
      <w:start w:val="1"/>
      <w:numFmt w:val="bullet"/>
      <w:lvlText w:val="o"/>
      <w:lvlJc w:val="left"/>
      <w:pPr>
        <w:ind w:left="3600" w:hanging="360"/>
      </w:pPr>
      <w:rPr>
        <w:rFonts w:ascii="Courier New" w:hAnsi="Courier New" w:hint="default"/>
      </w:rPr>
    </w:lvl>
    <w:lvl w:ilvl="5" w:tplc="C6AE73EC">
      <w:start w:val="1"/>
      <w:numFmt w:val="bullet"/>
      <w:lvlText w:val=""/>
      <w:lvlJc w:val="left"/>
      <w:pPr>
        <w:ind w:left="4320" w:hanging="360"/>
      </w:pPr>
      <w:rPr>
        <w:rFonts w:ascii="Wingdings" w:hAnsi="Wingdings" w:hint="default"/>
      </w:rPr>
    </w:lvl>
    <w:lvl w:ilvl="6" w:tplc="93F6D512">
      <w:start w:val="1"/>
      <w:numFmt w:val="bullet"/>
      <w:lvlText w:val=""/>
      <w:lvlJc w:val="left"/>
      <w:pPr>
        <w:ind w:left="5040" w:hanging="360"/>
      </w:pPr>
      <w:rPr>
        <w:rFonts w:ascii="Symbol" w:hAnsi="Symbol" w:hint="default"/>
      </w:rPr>
    </w:lvl>
    <w:lvl w:ilvl="7" w:tplc="B0F88D3C">
      <w:start w:val="1"/>
      <w:numFmt w:val="bullet"/>
      <w:lvlText w:val="o"/>
      <w:lvlJc w:val="left"/>
      <w:pPr>
        <w:ind w:left="5760" w:hanging="360"/>
      </w:pPr>
      <w:rPr>
        <w:rFonts w:ascii="Courier New" w:hAnsi="Courier New" w:hint="default"/>
      </w:rPr>
    </w:lvl>
    <w:lvl w:ilvl="8" w:tplc="CAEC3C84">
      <w:start w:val="1"/>
      <w:numFmt w:val="bullet"/>
      <w:lvlText w:val=""/>
      <w:lvlJc w:val="left"/>
      <w:pPr>
        <w:ind w:left="6480" w:hanging="360"/>
      </w:pPr>
      <w:rPr>
        <w:rFonts w:ascii="Wingdings" w:hAnsi="Wingdings" w:hint="default"/>
      </w:rPr>
    </w:lvl>
  </w:abstractNum>
  <w:abstractNum w:abstractNumId="20" w15:restartNumberingAfterBreak="0">
    <w:nsid w:val="77DB568E"/>
    <w:multiLevelType w:val="hybridMultilevel"/>
    <w:tmpl w:val="B4C6B958"/>
    <w:lvl w:ilvl="0" w:tplc="E06C110A">
      <w:start w:val="1"/>
      <w:numFmt w:val="bullet"/>
      <w:lvlText w:val=""/>
      <w:lvlJc w:val="left"/>
      <w:pPr>
        <w:ind w:left="360" w:hanging="360"/>
      </w:pPr>
      <w:rPr>
        <w:rFonts w:ascii="Symbol" w:hAnsi="Symbol" w:hint="default"/>
      </w:rPr>
    </w:lvl>
    <w:lvl w:ilvl="1" w:tplc="2F68FB24">
      <w:start w:val="1"/>
      <w:numFmt w:val="bullet"/>
      <w:lvlText w:val="o"/>
      <w:lvlJc w:val="left"/>
      <w:pPr>
        <w:ind w:left="1080" w:hanging="360"/>
      </w:pPr>
      <w:rPr>
        <w:rFonts w:ascii="Courier New" w:hAnsi="Courier New" w:hint="default"/>
      </w:rPr>
    </w:lvl>
    <w:lvl w:ilvl="2" w:tplc="41C821DA">
      <w:start w:val="1"/>
      <w:numFmt w:val="bullet"/>
      <w:lvlText w:val=""/>
      <w:lvlJc w:val="left"/>
      <w:pPr>
        <w:ind w:left="1800" w:hanging="360"/>
      </w:pPr>
      <w:rPr>
        <w:rFonts w:ascii="Wingdings" w:hAnsi="Wingdings" w:hint="default"/>
      </w:rPr>
    </w:lvl>
    <w:lvl w:ilvl="3" w:tplc="113EE708">
      <w:start w:val="1"/>
      <w:numFmt w:val="bullet"/>
      <w:lvlText w:val=""/>
      <w:lvlJc w:val="left"/>
      <w:pPr>
        <w:ind w:left="2520" w:hanging="360"/>
      </w:pPr>
      <w:rPr>
        <w:rFonts w:ascii="Symbol" w:hAnsi="Symbol" w:hint="default"/>
      </w:rPr>
    </w:lvl>
    <w:lvl w:ilvl="4" w:tplc="C59EBCE0">
      <w:start w:val="1"/>
      <w:numFmt w:val="bullet"/>
      <w:lvlText w:val="o"/>
      <w:lvlJc w:val="left"/>
      <w:pPr>
        <w:ind w:left="3240" w:hanging="360"/>
      </w:pPr>
      <w:rPr>
        <w:rFonts w:ascii="Courier New" w:hAnsi="Courier New" w:hint="default"/>
      </w:rPr>
    </w:lvl>
    <w:lvl w:ilvl="5" w:tplc="94D8AB92">
      <w:start w:val="1"/>
      <w:numFmt w:val="bullet"/>
      <w:lvlText w:val=""/>
      <w:lvlJc w:val="left"/>
      <w:pPr>
        <w:ind w:left="3960" w:hanging="360"/>
      </w:pPr>
      <w:rPr>
        <w:rFonts w:ascii="Wingdings" w:hAnsi="Wingdings" w:hint="default"/>
      </w:rPr>
    </w:lvl>
    <w:lvl w:ilvl="6" w:tplc="B1F8282C">
      <w:start w:val="1"/>
      <w:numFmt w:val="bullet"/>
      <w:lvlText w:val=""/>
      <w:lvlJc w:val="left"/>
      <w:pPr>
        <w:ind w:left="4680" w:hanging="360"/>
      </w:pPr>
      <w:rPr>
        <w:rFonts w:ascii="Symbol" w:hAnsi="Symbol" w:hint="default"/>
      </w:rPr>
    </w:lvl>
    <w:lvl w:ilvl="7" w:tplc="6518C38C">
      <w:start w:val="1"/>
      <w:numFmt w:val="bullet"/>
      <w:lvlText w:val="o"/>
      <w:lvlJc w:val="left"/>
      <w:pPr>
        <w:ind w:left="5400" w:hanging="360"/>
      </w:pPr>
      <w:rPr>
        <w:rFonts w:ascii="Courier New" w:hAnsi="Courier New" w:hint="default"/>
      </w:rPr>
    </w:lvl>
    <w:lvl w:ilvl="8" w:tplc="80F4B8DC">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3"/>
  </w:num>
  <w:num w:numId="4">
    <w:abstractNumId w:val="1"/>
  </w:num>
  <w:num w:numId="5">
    <w:abstractNumId w:val="20"/>
  </w:num>
  <w:num w:numId="6">
    <w:abstractNumId w:val="7"/>
  </w:num>
  <w:num w:numId="7">
    <w:abstractNumId w:val="18"/>
  </w:num>
  <w:num w:numId="8">
    <w:abstractNumId w:val="11"/>
  </w:num>
  <w:num w:numId="9">
    <w:abstractNumId w:val="2"/>
  </w:num>
  <w:num w:numId="10">
    <w:abstractNumId w:val="17"/>
  </w:num>
  <w:num w:numId="11">
    <w:abstractNumId w:val="9"/>
  </w:num>
  <w:num w:numId="12">
    <w:abstractNumId w:val="0"/>
  </w:num>
  <w:num w:numId="13">
    <w:abstractNumId w:val="12"/>
  </w:num>
  <w:num w:numId="14">
    <w:abstractNumId w:val="13"/>
  </w:num>
  <w:num w:numId="15">
    <w:abstractNumId w:val="8"/>
  </w:num>
  <w:num w:numId="16">
    <w:abstractNumId w:val="16"/>
  </w:num>
  <w:num w:numId="17">
    <w:abstractNumId w:val="5"/>
  </w:num>
  <w:num w:numId="18">
    <w:abstractNumId w:val="10"/>
  </w:num>
  <w:num w:numId="19">
    <w:abstractNumId w:val="4"/>
  </w:num>
  <w:num w:numId="20">
    <w:abstractNumId w:val="19"/>
  </w:num>
  <w:num w:numId="2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8D"/>
    <w:rsid w:val="0001508F"/>
    <w:rsid w:val="00025BFB"/>
    <w:rsid w:val="00031031"/>
    <w:rsid w:val="000317DA"/>
    <w:rsid w:val="00032CF8"/>
    <w:rsid w:val="00035F26"/>
    <w:rsid w:val="000363DF"/>
    <w:rsid w:val="00052B24"/>
    <w:rsid w:val="00056816"/>
    <w:rsid w:val="000568C4"/>
    <w:rsid w:val="000678A1"/>
    <w:rsid w:val="000717EC"/>
    <w:rsid w:val="00073185"/>
    <w:rsid w:val="0007470A"/>
    <w:rsid w:val="00074908"/>
    <w:rsid w:val="000770FB"/>
    <w:rsid w:val="00077736"/>
    <w:rsid w:val="00084996"/>
    <w:rsid w:val="00092CA0"/>
    <w:rsid w:val="00094B4D"/>
    <w:rsid w:val="000A1161"/>
    <w:rsid w:val="000A1826"/>
    <w:rsid w:val="000A33ED"/>
    <w:rsid w:val="000A7160"/>
    <w:rsid w:val="000B187F"/>
    <w:rsid w:val="000B3C50"/>
    <w:rsid w:val="000B54D5"/>
    <w:rsid w:val="000C44E5"/>
    <w:rsid w:val="000C62F5"/>
    <w:rsid w:val="000C76E1"/>
    <w:rsid w:val="000D12D7"/>
    <w:rsid w:val="000D4640"/>
    <w:rsid w:val="000E183A"/>
    <w:rsid w:val="000E319A"/>
    <w:rsid w:val="000E59D0"/>
    <w:rsid w:val="000F363C"/>
    <w:rsid w:val="000F4C96"/>
    <w:rsid w:val="00100958"/>
    <w:rsid w:val="00106741"/>
    <w:rsid w:val="00114379"/>
    <w:rsid w:val="00121C7F"/>
    <w:rsid w:val="00122C1A"/>
    <w:rsid w:val="00123942"/>
    <w:rsid w:val="001318C0"/>
    <w:rsid w:val="001352FA"/>
    <w:rsid w:val="001419B9"/>
    <w:rsid w:val="00141D78"/>
    <w:rsid w:val="001425E1"/>
    <w:rsid w:val="00145FD6"/>
    <w:rsid w:val="0015366C"/>
    <w:rsid w:val="00153703"/>
    <w:rsid w:val="00155360"/>
    <w:rsid w:val="001560E2"/>
    <w:rsid w:val="001562D6"/>
    <w:rsid w:val="00156A0A"/>
    <w:rsid w:val="00165B3E"/>
    <w:rsid w:val="0016727C"/>
    <w:rsid w:val="00167CC4"/>
    <w:rsid w:val="00167D0F"/>
    <w:rsid w:val="00170AD4"/>
    <w:rsid w:val="00182F51"/>
    <w:rsid w:val="00183B66"/>
    <w:rsid w:val="00184E67"/>
    <w:rsid w:val="00191BAC"/>
    <w:rsid w:val="00193C70"/>
    <w:rsid w:val="00196146"/>
    <w:rsid w:val="001A3BBA"/>
    <w:rsid w:val="001B2086"/>
    <w:rsid w:val="001B56DF"/>
    <w:rsid w:val="001B731B"/>
    <w:rsid w:val="001B74BE"/>
    <w:rsid w:val="001C0E0C"/>
    <w:rsid w:val="001C18D9"/>
    <w:rsid w:val="001C23D4"/>
    <w:rsid w:val="001C6C59"/>
    <w:rsid w:val="001D0515"/>
    <w:rsid w:val="001D64CD"/>
    <w:rsid w:val="001F2D4A"/>
    <w:rsid w:val="00211413"/>
    <w:rsid w:val="002158AD"/>
    <w:rsid w:val="00217FD3"/>
    <w:rsid w:val="00221005"/>
    <w:rsid w:val="002240F7"/>
    <w:rsid w:val="00224A7C"/>
    <w:rsid w:val="00230074"/>
    <w:rsid w:val="002301B5"/>
    <w:rsid w:val="002312F6"/>
    <w:rsid w:val="00233A67"/>
    <w:rsid w:val="002350C9"/>
    <w:rsid w:val="00236903"/>
    <w:rsid w:val="00242858"/>
    <w:rsid w:val="00247EFE"/>
    <w:rsid w:val="002500F5"/>
    <w:rsid w:val="0025118C"/>
    <w:rsid w:val="00251B34"/>
    <w:rsid w:val="00251BE3"/>
    <w:rsid w:val="00252345"/>
    <w:rsid w:val="00252688"/>
    <w:rsid w:val="00253B33"/>
    <w:rsid w:val="002551CC"/>
    <w:rsid w:val="002563E4"/>
    <w:rsid w:val="00260F37"/>
    <w:rsid w:val="00264C9F"/>
    <w:rsid w:val="00266225"/>
    <w:rsid w:val="00271AF0"/>
    <w:rsid w:val="00274D19"/>
    <w:rsid w:val="0027665E"/>
    <w:rsid w:val="00276834"/>
    <w:rsid w:val="00276BE5"/>
    <w:rsid w:val="00280D08"/>
    <w:rsid w:val="002860D5"/>
    <w:rsid w:val="00286138"/>
    <w:rsid w:val="00287D72"/>
    <w:rsid w:val="00294B5F"/>
    <w:rsid w:val="002955D4"/>
    <w:rsid w:val="002A2B01"/>
    <w:rsid w:val="002A6BBB"/>
    <w:rsid w:val="002A6EDC"/>
    <w:rsid w:val="002A7F15"/>
    <w:rsid w:val="002B1D64"/>
    <w:rsid w:val="002B24D2"/>
    <w:rsid w:val="002B5975"/>
    <w:rsid w:val="002B6AB8"/>
    <w:rsid w:val="002C1F78"/>
    <w:rsid w:val="002D3A28"/>
    <w:rsid w:val="002D4385"/>
    <w:rsid w:val="002D7083"/>
    <w:rsid w:val="002E27DF"/>
    <w:rsid w:val="002E2993"/>
    <w:rsid w:val="002E5C97"/>
    <w:rsid w:val="002F54AF"/>
    <w:rsid w:val="002F7ED2"/>
    <w:rsid w:val="00302C6E"/>
    <w:rsid w:val="0032189C"/>
    <w:rsid w:val="00322CFC"/>
    <w:rsid w:val="003250D2"/>
    <w:rsid w:val="00326491"/>
    <w:rsid w:val="0032708D"/>
    <w:rsid w:val="003275B8"/>
    <w:rsid w:val="0033177F"/>
    <w:rsid w:val="00335714"/>
    <w:rsid w:val="00337BC5"/>
    <w:rsid w:val="00340D08"/>
    <w:rsid w:val="00344722"/>
    <w:rsid w:val="003458D2"/>
    <w:rsid w:val="003541BA"/>
    <w:rsid w:val="00354A53"/>
    <w:rsid w:val="00366D37"/>
    <w:rsid w:val="00374C7B"/>
    <w:rsid w:val="00375CEE"/>
    <w:rsid w:val="00376052"/>
    <w:rsid w:val="0037681E"/>
    <w:rsid w:val="003813F7"/>
    <w:rsid w:val="00383E9F"/>
    <w:rsid w:val="0039396B"/>
    <w:rsid w:val="00395DCD"/>
    <w:rsid w:val="003970FE"/>
    <w:rsid w:val="003A1BA2"/>
    <w:rsid w:val="003A3AE1"/>
    <w:rsid w:val="003A48D7"/>
    <w:rsid w:val="003A78FD"/>
    <w:rsid w:val="003B0A93"/>
    <w:rsid w:val="003C2763"/>
    <w:rsid w:val="003C5C85"/>
    <w:rsid w:val="003C7EBA"/>
    <w:rsid w:val="003D0A77"/>
    <w:rsid w:val="003D5A9A"/>
    <w:rsid w:val="003E04B6"/>
    <w:rsid w:val="003E082C"/>
    <w:rsid w:val="003F5D70"/>
    <w:rsid w:val="003F7861"/>
    <w:rsid w:val="003F79AF"/>
    <w:rsid w:val="00400B24"/>
    <w:rsid w:val="004014DD"/>
    <w:rsid w:val="00401AAF"/>
    <w:rsid w:val="00403C73"/>
    <w:rsid w:val="0040486E"/>
    <w:rsid w:val="004163F6"/>
    <w:rsid w:val="0041798E"/>
    <w:rsid w:val="00421B96"/>
    <w:rsid w:val="00422A85"/>
    <w:rsid w:val="00422A9C"/>
    <w:rsid w:val="00423D59"/>
    <w:rsid w:val="00427ACD"/>
    <w:rsid w:val="004315FC"/>
    <w:rsid w:val="00436A33"/>
    <w:rsid w:val="0044251D"/>
    <w:rsid w:val="0044392C"/>
    <w:rsid w:val="00451367"/>
    <w:rsid w:val="00454274"/>
    <w:rsid w:val="00455644"/>
    <w:rsid w:val="00464139"/>
    <w:rsid w:val="00464DFC"/>
    <w:rsid w:val="00467BEC"/>
    <w:rsid w:val="004706C4"/>
    <w:rsid w:val="00473B3B"/>
    <w:rsid w:val="00473E13"/>
    <w:rsid w:val="00475DCA"/>
    <w:rsid w:val="00476371"/>
    <w:rsid w:val="00481DBF"/>
    <w:rsid w:val="004821D3"/>
    <w:rsid w:val="004844C5"/>
    <w:rsid w:val="0048772F"/>
    <w:rsid w:val="004938C0"/>
    <w:rsid w:val="004942AA"/>
    <w:rsid w:val="0049493F"/>
    <w:rsid w:val="004A01E9"/>
    <w:rsid w:val="004A3793"/>
    <w:rsid w:val="004A791C"/>
    <w:rsid w:val="004B1016"/>
    <w:rsid w:val="004C29A6"/>
    <w:rsid w:val="004D0479"/>
    <w:rsid w:val="004D2ABC"/>
    <w:rsid w:val="004D3C1B"/>
    <w:rsid w:val="004E1ABD"/>
    <w:rsid w:val="004E3738"/>
    <w:rsid w:val="004F13F3"/>
    <w:rsid w:val="004F7B87"/>
    <w:rsid w:val="00501318"/>
    <w:rsid w:val="005024BF"/>
    <w:rsid w:val="00502973"/>
    <w:rsid w:val="00507742"/>
    <w:rsid w:val="0051328A"/>
    <w:rsid w:val="00513C2C"/>
    <w:rsid w:val="00515069"/>
    <w:rsid w:val="00516AA2"/>
    <w:rsid w:val="00520C67"/>
    <w:rsid w:val="00521C7A"/>
    <w:rsid w:val="00522EAA"/>
    <w:rsid w:val="005238FA"/>
    <w:rsid w:val="00525966"/>
    <w:rsid w:val="005341E6"/>
    <w:rsid w:val="005457B2"/>
    <w:rsid w:val="0054786F"/>
    <w:rsid w:val="00552708"/>
    <w:rsid w:val="005663C2"/>
    <w:rsid w:val="00570E23"/>
    <w:rsid w:val="00572D54"/>
    <w:rsid w:val="00580E3C"/>
    <w:rsid w:val="00583F86"/>
    <w:rsid w:val="00586FDC"/>
    <w:rsid w:val="00592052"/>
    <w:rsid w:val="005925B3"/>
    <w:rsid w:val="005A0BC0"/>
    <w:rsid w:val="005A1F69"/>
    <w:rsid w:val="005A7A6C"/>
    <w:rsid w:val="005A7DE3"/>
    <w:rsid w:val="005A7F73"/>
    <w:rsid w:val="005B04B4"/>
    <w:rsid w:val="005B07F0"/>
    <w:rsid w:val="005B0D67"/>
    <w:rsid w:val="005C05D5"/>
    <w:rsid w:val="005C263F"/>
    <w:rsid w:val="005C2E20"/>
    <w:rsid w:val="005C5CC1"/>
    <w:rsid w:val="005C7500"/>
    <w:rsid w:val="005D001B"/>
    <w:rsid w:val="005D2522"/>
    <w:rsid w:val="005D2954"/>
    <w:rsid w:val="005D48C0"/>
    <w:rsid w:val="005E3993"/>
    <w:rsid w:val="005F1832"/>
    <w:rsid w:val="005F485A"/>
    <w:rsid w:val="00600F9E"/>
    <w:rsid w:val="00606123"/>
    <w:rsid w:val="0061367B"/>
    <w:rsid w:val="006163C1"/>
    <w:rsid w:val="00621620"/>
    <w:rsid w:val="0062632E"/>
    <w:rsid w:val="00626A89"/>
    <w:rsid w:val="006345E5"/>
    <w:rsid w:val="006438C7"/>
    <w:rsid w:val="00653FA3"/>
    <w:rsid w:val="00657887"/>
    <w:rsid w:val="006637DD"/>
    <w:rsid w:val="00664ACA"/>
    <w:rsid w:val="00665D21"/>
    <w:rsid w:val="006710ED"/>
    <w:rsid w:val="006720EF"/>
    <w:rsid w:val="006748AA"/>
    <w:rsid w:val="006753C0"/>
    <w:rsid w:val="006770FF"/>
    <w:rsid w:val="00683A94"/>
    <w:rsid w:val="00684B89"/>
    <w:rsid w:val="006867FC"/>
    <w:rsid w:val="00692333"/>
    <w:rsid w:val="0069323B"/>
    <w:rsid w:val="0069484F"/>
    <w:rsid w:val="00696DDC"/>
    <w:rsid w:val="00697C75"/>
    <w:rsid w:val="006A1250"/>
    <w:rsid w:val="006A5B84"/>
    <w:rsid w:val="006B049A"/>
    <w:rsid w:val="006B3EEC"/>
    <w:rsid w:val="006B4DC2"/>
    <w:rsid w:val="006B6CA9"/>
    <w:rsid w:val="006C20AC"/>
    <w:rsid w:val="006C52D5"/>
    <w:rsid w:val="006D0735"/>
    <w:rsid w:val="006D3509"/>
    <w:rsid w:val="006E053A"/>
    <w:rsid w:val="006E3823"/>
    <w:rsid w:val="006E3BA5"/>
    <w:rsid w:val="006F051D"/>
    <w:rsid w:val="006F3779"/>
    <w:rsid w:val="007029B1"/>
    <w:rsid w:val="00704475"/>
    <w:rsid w:val="007167E3"/>
    <w:rsid w:val="0071769F"/>
    <w:rsid w:val="00733489"/>
    <w:rsid w:val="0073395B"/>
    <w:rsid w:val="00733D04"/>
    <w:rsid w:val="007355B7"/>
    <w:rsid w:val="00735DD1"/>
    <w:rsid w:val="00742AE2"/>
    <w:rsid w:val="00746B88"/>
    <w:rsid w:val="00753828"/>
    <w:rsid w:val="00755D9A"/>
    <w:rsid w:val="00761396"/>
    <w:rsid w:val="00763856"/>
    <w:rsid w:val="00763EAD"/>
    <w:rsid w:val="00763EF6"/>
    <w:rsid w:val="00765470"/>
    <w:rsid w:val="00766366"/>
    <w:rsid w:val="007679D5"/>
    <w:rsid w:val="00773ABA"/>
    <w:rsid w:val="00776BB6"/>
    <w:rsid w:val="00776E8C"/>
    <w:rsid w:val="00780754"/>
    <w:rsid w:val="00780BF3"/>
    <w:rsid w:val="007922CD"/>
    <w:rsid w:val="00796B22"/>
    <w:rsid w:val="00796DBB"/>
    <w:rsid w:val="007A3803"/>
    <w:rsid w:val="007A5550"/>
    <w:rsid w:val="007A616E"/>
    <w:rsid w:val="007A617D"/>
    <w:rsid w:val="007A667B"/>
    <w:rsid w:val="007A69EF"/>
    <w:rsid w:val="007A7510"/>
    <w:rsid w:val="007C1A23"/>
    <w:rsid w:val="007C2325"/>
    <w:rsid w:val="007D14FB"/>
    <w:rsid w:val="007D1D88"/>
    <w:rsid w:val="007D752F"/>
    <w:rsid w:val="007D7B7B"/>
    <w:rsid w:val="007E59E7"/>
    <w:rsid w:val="007E5F13"/>
    <w:rsid w:val="007F1C41"/>
    <w:rsid w:val="007F32A5"/>
    <w:rsid w:val="00802779"/>
    <w:rsid w:val="00803A49"/>
    <w:rsid w:val="008114E7"/>
    <w:rsid w:val="00821450"/>
    <w:rsid w:val="00826EF0"/>
    <w:rsid w:val="0082789E"/>
    <w:rsid w:val="0083299A"/>
    <w:rsid w:val="00833CD1"/>
    <w:rsid w:val="00842034"/>
    <w:rsid w:val="00846864"/>
    <w:rsid w:val="00846F9C"/>
    <w:rsid w:val="008515FC"/>
    <w:rsid w:val="00855BD3"/>
    <w:rsid w:val="00860F6D"/>
    <w:rsid w:val="00864B71"/>
    <w:rsid w:val="008668F5"/>
    <w:rsid w:val="008725F0"/>
    <w:rsid w:val="00875DD4"/>
    <w:rsid w:val="0087692A"/>
    <w:rsid w:val="0088029E"/>
    <w:rsid w:val="00884704"/>
    <w:rsid w:val="00884D2A"/>
    <w:rsid w:val="0089450E"/>
    <w:rsid w:val="00894DDE"/>
    <w:rsid w:val="008963F6"/>
    <w:rsid w:val="00897965"/>
    <w:rsid w:val="008A4840"/>
    <w:rsid w:val="008D2D41"/>
    <w:rsid w:val="008D53BA"/>
    <w:rsid w:val="008D7B4E"/>
    <w:rsid w:val="008D7BBA"/>
    <w:rsid w:val="008E1D11"/>
    <w:rsid w:val="008F1DD5"/>
    <w:rsid w:val="008F6B2A"/>
    <w:rsid w:val="00907363"/>
    <w:rsid w:val="0091172A"/>
    <w:rsid w:val="009118E1"/>
    <w:rsid w:val="00912355"/>
    <w:rsid w:val="009136A2"/>
    <w:rsid w:val="00914DD9"/>
    <w:rsid w:val="009206D5"/>
    <w:rsid w:val="00921BCB"/>
    <w:rsid w:val="00924348"/>
    <w:rsid w:val="009256AA"/>
    <w:rsid w:val="00927805"/>
    <w:rsid w:val="00930CD6"/>
    <w:rsid w:val="009315DA"/>
    <w:rsid w:val="00934FF2"/>
    <w:rsid w:val="00937D4D"/>
    <w:rsid w:val="0094061F"/>
    <w:rsid w:val="009440CF"/>
    <w:rsid w:val="00947E87"/>
    <w:rsid w:val="00954C52"/>
    <w:rsid w:val="00965018"/>
    <w:rsid w:val="00970925"/>
    <w:rsid w:val="0097346A"/>
    <w:rsid w:val="00973E15"/>
    <w:rsid w:val="009749FF"/>
    <w:rsid w:val="00975019"/>
    <w:rsid w:val="00980F0F"/>
    <w:rsid w:val="009829FC"/>
    <w:rsid w:val="0099170A"/>
    <w:rsid w:val="00992709"/>
    <w:rsid w:val="009A3DFF"/>
    <w:rsid w:val="009B0D0C"/>
    <w:rsid w:val="009B2E3A"/>
    <w:rsid w:val="009B7EDD"/>
    <w:rsid w:val="009C0561"/>
    <w:rsid w:val="009D36D1"/>
    <w:rsid w:val="009E22B6"/>
    <w:rsid w:val="009E2B19"/>
    <w:rsid w:val="009E2D25"/>
    <w:rsid w:val="009E361A"/>
    <w:rsid w:val="00A019AA"/>
    <w:rsid w:val="00A04BC1"/>
    <w:rsid w:val="00A07ACB"/>
    <w:rsid w:val="00A12388"/>
    <w:rsid w:val="00A14D5E"/>
    <w:rsid w:val="00A1546D"/>
    <w:rsid w:val="00A24C58"/>
    <w:rsid w:val="00A3313D"/>
    <w:rsid w:val="00A4123B"/>
    <w:rsid w:val="00A43C77"/>
    <w:rsid w:val="00A43CEE"/>
    <w:rsid w:val="00A45461"/>
    <w:rsid w:val="00A46D7E"/>
    <w:rsid w:val="00A5720D"/>
    <w:rsid w:val="00A57390"/>
    <w:rsid w:val="00A637A2"/>
    <w:rsid w:val="00A64DE0"/>
    <w:rsid w:val="00A66677"/>
    <w:rsid w:val="00A67473"/>
    <w:rsid w:val="00A821AC"/>
    <w:rsid w:val="00A83A14"/>
    <w:rsid w:val="00A85F2C"/>
    <w:rsid w:val="00A921DB"/>
    <w:rsid w:val="00A97930"/>
    <w:rsid w:val="00AA3CC1"/>
    <w:rsid w:val="00AA49E5"/>
    <w:rsid w:val="00AA5677"/>
    <w:rsid w:val="00AA63BA"/>
    <w:rsid w:val="00AB162C"/>
    <w:rsid w:val="00AB295D"/>
    <w:rsid w:val="00AB6589"/>
    <w:rsid w:val="00AB6690"/>
    <w:rsid w:val="00AC146C"/>
    <w:rsid w:val="00AC2B8E"/>
    <w:rsid w:val="00AC4161"/>
    <w:rsid w:val="00AD59F3"/>
    <w:rsid w:val="00AE7007"/>
    <w:rsid w:val="00AF0B52"/>
    <w:rsid w:val="00AF23D1"/>
    <w:rsid w:val="00AF245A"/>
    <w:rsid w:val="00AF3699"/>
    <w:rsid w:val="00AF3AB7"/>
    <w:rsid w:val="00AF53C3"/>
    <w:rsid w:val="00AF5765"/>
    <w:rsid w:val="00B020BE"/>
    <w:rsid w:val="00B02546"/>
    <w:rsid w:val="00B04C74"/>
    <w:rsid w:val="00B05B0E"/>
    <w:rsid w:val="00B0703F"/>
    <w:rsid w:val="00B07F68"/>
    <w:rsid w:val="00B117DF"/>
    <w:rsid w:val="00B13DEA"/>
    <w:rsid w:val="00B13FA0"/>
    <w:rsid w:val="00B20E24"/>
    <w:rsid w:val="00B21A6B"/>
    <w:rsid w:val="00B3590C"/>
    <w:rsid w:val="00B47E14"/>
    <w:rsid w:val="00B54936"/>
    <w:rsid w:val="00B64D1B"/>
    <w:rsid w:val="00B71647"/>
    <w:rsid w:val="00B7170A"/>
    <w:rsid w:val="00B77F2F"/>
    <w:rsid w:val="00B81152"/>
    <w:rsid w:val="00B91910"/>
    <w:rsid w:val="00B91A49"/>
    <w:rsid w:val="00B94645"/>
    <w:rsid w:val="00B975AB"/>
    <w:rsid w:val="00BB0795"/>
    <w:rsid w:val="00BB3E56"/>
    <w:rsid w:val="00BC1AC0"/>
    <w:rsid w:val="00BC3B59"/>
    <w:rsid w:val="00BC50C8"/>
    <w:rsid w:val="00BD3F83"/>
    <w:rsid w:val="00BE2D38"/>
    <w:rsid w:val="00BE362E"/>
    <w:rsid w:val="00BE54A5"/>
    <w:rsid w:val="00C05222"/>
    <w:rsid w:val="00C06310"/>
    <w:rsid w:val="00C10092"/>
    <w:rsid w:val="00C10B27"/>
    <w:rsid w:val="00C12FE6"/>
    <w:rsid w:val="00C15B5F"/>
    <w:rsid w:val="00C17860"/>
    <w:rsid w:val="00C203BE"/>
    <w:rsid w:val="00C21463"/>
    <w:rsid w:val="00C40092"/>
    <w:rsid w:val="00C437F7"/>
    <w:rsid w:val="00C4784D"/>
    <w:rsid w:val="00C525F1"/>
    <w:rsid w:val="00C531F2"/>
    <w:rsid w:val="00C57B5A"/>
    <w:rsid w:val="00C6052B"/>
    <w:rsid w:val="00C71E51"/>
    <w:rsid w:val="00C76B86"/>
    <w:rsid w:val="00C771BA"/>
    <w:rsid w:val="00C81B86"/>
    <w:rsid w:val="00C8497D"/>
    <w:rsid w:val="00C8694B"/>
    <w:rsid w:val="00C950D4"/>
    <w:rsid w:val="00CA34BD"/>
    <w:rsid w:val="00CA3DBA"/>
    <w:rsid w:val="00CB31D3"/>
    <w:rsid w:val="00CB39F7"/>
    <w:rsid w:val="00CB78D9"/>
    <w:rsid w:val="00CC1D4C"/>
    <w:rsid w:val="00CC297E"/>
    <w:rsid w:val="00CC6BC1"/>
    <w:rsid w:val="00CD2CE3"/>
    <w:rsid w:val="00CD3045"/>
    <w:rsid w:val="00CD474D"/>
    <w:rsid w:val="00CE04C9"/>
    <w:rsid w:val="00CE208B"/>
    <w:rsid w:val="00CE276F"/>
    <w:rsid w:val="00CE2F1F"/>
    <w:rsid w:val="00CE3698"/>
    <w:rsid w:val="00CE5617"/>
    <w:rsid w:val="00CE77C0"/>
    <w:rsid w:val="00CF3B73"/>
    <w:rsid w:val="00CF457A"/>
    <w:rsid w:val="00CF55E9"/>
    <w:rsid w:val="00CF6AF2"/>
    <w:rsid w:val="00D000DC"/>
    <w:rsid w:val="00D02054"/>
    <w:rsid w:val="00D11EC8"/>
    <w:rsid w:val="00D22382"/>
    <w:rsid w:val="00D25113"/>
    <w:rsid w:val="00D357FA"/>
    <w:rsid w:val="00D36A40"/>
    <w:rsid w:val="00D46BF5"/>
    <w:rsid w:val="00D54F21"/>
    <w:rsid w:val="00D557A7"/>
    <w:rsid w:val="00D62069"/>
    <w:rsid w:val="00D76BD6"/>
    <w:rsid w:val="00D80C96"/>
    <w:rsid w:val="00D81D45"/>
    <w:rsid w:val="00D83A9D"/>
    <w:rsid w:val="00D84706"/>
    <w:rsid w:val="00D862B0"/>
    <w:rsid w:val="00D931D2"/>
    <w:rsid w:val="00D94AB0"/>
    <w:rsid w:val="00DA19BC"/>
    <w:rsid w:val="00DA3789"/>
    <w:rsid w:val="00DA79F2"/>
    <w:rsid w:val="00DB145D"/>
    <w:rsid w:val="00DB1733"/>
    <w:rsid w:val="00DB2FCA"/>
    <w:rsid w:val="00DC0CCA"/>
    <w:rsid w:val="00DC3487"/>
    <w:rsid w:val="00DC349E"/>
    <w:rsid w:val="00DD0C45"/>
    <w:rsid w:val="00DD3035"/>
    <w:rsid w:val="00DD3458"/>
    <w:rsid w:val="00DD4383"/>
    <w:rsid w:val="00DD6E10"/>
    <w:rsid w:val="00DD7DF3"/>
    <w:rsid w:val="00DE3EE7"/>
    <w:rsid w:val="00DE5B6C"/>
    <w:rsid w:val="00DE7015"/>
    <w:rsid w:val="00DE76CA"/>
    <w:rsid w:val="00DF3383"/>
    <w:rsid w:val="00DF6EF7"/>
    <w:rsid w:val="00E0212D"/>
    <w:rsid w:val="00E057F7"/>
    <w:rsid w:val="00E06195"/>
    <w:rsid w:val="00E10084"/>
    <w:rsid w:val="00E13E10"/>
    <w:rsid w:val="00E174BE"/>
    <w:rsid w:val="00E17591"/>
    <w:rsid w:val="00E23BFD"/>
    <w:rsid w:val="00E26006"/>
    <w:rsid w:val="00E30F26"/>
    <w:rsid w:val="00E3454F"/>
    <w:rsid w:val="00E34926"/>
    <w:rsid w:val="00E35AE8"/>
    <w:rsid w:val="00E36C8F"/>
    <w:rsid w:val="00E40E99"/>
    <w:rsid w:val="00E418DF"/>
    <w:rsid w:val="00E54658"/>
    <w:rsid w:val="00E55427"/>
    <w:rsid w:val="00E56377"/>
    <w:rsid w:val="00E57745"/>
    <w:rsid w:val="00E57CBD"/>
    <w:rsid w:val="00E622DA"/>
    <w:rsid w:val="00E625F7"/>
    <w:rsid w:val="00E628CA"/>
    <w:rsid w:val="00E72BFE"/>
    <w:rsid w:val="00E7334E"/>
    <w:rsid w:val="00E73959"/>
    <w:rsid w:val="00E7421D"/>
    <w:rsid w:val="00E750B6"/>
    <w:rsid w:val="00E80BAF"/>
    <w:rsid w:val="00E826E8"/>
    <w:rsid w:val="00E82722"/>
    <w:rsid w:val="00E877D2"/>
    <w:rsid w:val="00E87C4E"/>
    <w:rsid w:val="00EA3D9C"/>
    <w:rsid w:val="00EB23E6"/>
    <w:rsid w:val="00EB70BE"/>
    <w:rsid w:val="00EC3361"/>
    <w:rsid w:val="00ED3CD6"/>
    <w:rsid w:val="00ED3EF3"/>
    <w:rsid w:val="00ED77A7"/>
    <w:rsid w:val="00EE1C69"/>
    <w:rsid w:val="00EE50C0"/>
    <w:rsid w:val="00EE53FD"/>
    <w:rsid w:val="00EF01E6"/>
    <w:rsid w:val="00EF0DFE"/>
    <w:rsid w:val="00EF7861"/>
    <w:rsid w:val="00F01154"/>
    <w:rsid w:val="00F024EC"/>
    <w:rsid w:val="00F05CDB"/>
    <w:rsid w:val="00F061A6"/>
    <w:rsid w:val="00F0739E"/>
    <w:rsid w:val="00F13B8B"/>
    <w:rsid w:val="00F20C5E"/>
    <w:rsid w:val="00F22747"/>
    <w:rsid w:val="00F32504"/>
    <w:rsid w:val="00F338BD"/>
    <w:rsid w:val="00F34FFD"/>
    <w:rsid w:val="00F35BB8"/>
    <w:rsid w:val="00F4151D"/>
    <w:rsid w:val="00F45389"/>
    <w:rsid w:val="00F60CF9"/>
    <w:rsid w:val="00F62957"/>
    <w:rsid w:val="00F702A9"/>
    <w:rsid w:val="00F70E4B"/>
    <w:rsid w:val="00F73A13"/>
    <w:rsid w:val="00F769D3"/>
    <w:rsid w:val="00F76C99"/>
    <w:rsid w:val="00F8787A"/>
    <w:rsid w:val="00FA1C8D"/>
    <w:rsid w:val="00FA2D78"/>
    <w:rsid w:val="00FA4CAE"/>
    <w:rsid w:val="00FB1F42"/>
    <w:rsid w:val="00FB759B"/>
    <w:rsid w:val="00FC36C3"/>
    <w:rsid w:val="00FC5F18"/>
    <w:rsid w:val="00FD1C48"/>
    <w:rsid w:val="00FE4BD8"/>
    <w:rsid w:val="00FE73E2"/>
    <w:rsid w:val="00FE773B"/>
    <w:rsid w:val="00FF0248"/>
    <w:rsid w:val="00FF2987"/>
    <w:rsid w:val="0223A5D8"/>
    <w:rsid w:val="05E8DA02"/>
    <w:rsid w:val="0625EE7D"/>
    <w:rsid w:val="085BA0DE"/>
    <w:rsid w:val="08659736"/>
    <w:rsid w:val="0C7C1E4C"/>
    <w:rsid w:val="0FDE00E9"/>
    <w:rsid w:val="1486892B"/>
    <w:rsid w:val="17B402FE"/>
    <w:rsid w:val="17CD00C5"/>
    <w:rsid w:val="1B4D2C44"/>
    <w:rsid w:val="1D76EB57"/>
    <w:rsid w:val="20350306"/>
    <w:rsid w:val="21B6B234"/>
    <w:rsid w:val="2286E6AE"/>
    <w:rsid w:val="2311480C"/>
    <w:rsid w:val="2455B90B"/>
    <w:rsid w:val="24EF4BCC"/>
    <w:rsid w:val="25AAB5A7"/>
    <w:rsid w:val="26691D37"/>
    <w:rsid w:val="27DF8C77"/>
    <w:rsid w:val="29092E45"/>
    <w:rsid w:val="291949A3"/>
    <w:rsid w:val="29C2BCEF"/>
    <w:rsid w:val="2A7BE011"/>
    <w:rsid w:val="2B758681"/>
    <w:rsid w:val="2CF23A38"/>
    <w:rsid w:val="2D0DD288"/>
    <w:rsid w:val="317CCAAE"/>
    <w:rsid w:val="32AA2C68"/>
    <w:rsid w:val="34930E58"/>
    <w:rsid w:val="351A4218"/>
    <w:rsid w:val="35D65B0D"/>
    <w:rsid w:val="35F93289"/>
    <w:rsid w:val="3A19FFE5"/>
    <w:rsid w:val="3EE4EDF4"/>
    <w:rsid w:val="3EFE9625"/>
    <w:rsid w:val="41EBE024"/>
    <w:rsid w:val="4379D0BF"/>
    <w:rsid w:val="47F5765B"/>
    <w:rsid w:val="49292604"/>
    <w:rsid w:val="5143B7CF"/>
    <w:rsid w:val="52E2CE0A"/>
    <w:rsid w:val="54786EE5"/>
    <w:rsid w:val="551E4D27"/>
    <w:rsid w:val="5553F1B4"/>
    <w:rsid w:val="58A26CBC"/>
    <w:rsid w:val="5932B7AB"/>
    <w:rsid w:val="5C8380CA"/>
    <w:rsid w:val="5F157997"/>
    <w:rsid w:val="60726332"/>
    <w:rsid w:val="64565941"/>
    <w:rsid w:val="6729D0F4"/>
    <w:rsid w:val="67A86260"/>
    <w:rsid w:val="69AE19F2"/>
    <w:rsid w:val="6BA4F2BB"/>
    <w:rsid w:val="6E14A9DA"/>
    <w:rsid w:val="7140D87F"/>
    <w:rsid w:val="77D7B463"/>
    <w:rsid w:val="7B030DE4"/>
    <w:rsid w:val="7D92507A"/>
    <w:rsid w:val="7EE9459A"/>
    <w:rsid w:val="7F2E20DB"/>
    <w:rsid w:val="7F7191B4"/>
    <w:rsid w:val="7F94A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006C2"/>
  <w15:docId w15:val="{9C5A5B45-1CC0-4A6D-83AD-1B50FBB6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i/>
      <w:sz w:val="24"/>
    </w:rPr>
  </w:style>
  <w:style w:type="paragraph" w:styleId="Heading3">
    <w:name w:val="heading 3"/>
    <w:basedOn w:val="Normal"/>
    <w:next w:val="Normal"/>
    <w:qFormat/>
    <w:pPr>
      <w:keepNext/>
      <w:tabs>
        <w:tab w:val="left" w:pos="851"/>
      </w:tabs>
      <w:outlineLvl w:val="2"/>
    </w:pPr>
    <w:rPr>
      <w:sz w:val="24"/>
    </w:rPr>
  </w:style>
  <w:style w:type="paragraph" w:styleId="Heading4">
    <w:name w:val="heading 4"/>
    <w:basedOn w:val="Normal"/>
    <w:next w:val="Normal"/>
    <w:qFormat/>
    <w:pPr>
      <w:keepNext/>
      <w:tabs>
        <w:tab w:val="left" w:pos="851"/>
        <w:tab w:val="left" w:pos="7938"/>
        <w:tab w:val="left" w:pos="8789"/>
      </w:tabs>
      <w:ind w:right="-641"/>
      <w:outlineLvl w:val="3"/>
    </w:pPr>
    <w:rPr>
      <w:sz w:val="24"/>
    </w:rPr>
  </w:style>
  <w:style w:type="paragraph" w:styleId="Heading8">
    <w:name w:val="heading 8"/>
    <w:basedOn w:val="Normal"/>
    <w:next w:val="Normal"/>
    <w:qFormat/>
    <w:rsid w:val="00665D21"/>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sz w:val="24"/>
    </w:rPr>
  </w:style>
  <w:style w:type="paragraph" w:styleId="Subtitle">
    <w:name w:val="Subtitle"/>
    <w:basedOn w:val="Normal"/>
    <w:link w:val="SubtitleChar"/>
    <w:uiPriority w:val="99"/>
    <w:qFormat/>
    <w:pPr>
      <w:jc w:val="center"/>
    </w:pPr>
    <w:rPr>
      <w:rFonts w:ascii="Comic Sans MS" w:hAnsi="Comic Sans MS"/>
      <w:b/>
      <w:lang w:val="x-none" w:eastAsia="x-none"/>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D557A7"/>
    <w:pPr>
      <w:ind w:left="720"/>
    </w:pPr>
    <w:rPr>
      <w:rFonts w:ascii="Comic Sans MS" w:hAnsi="Comic Sans MS"/>
      <w:sz w:val="24"/>
      <w:lang w:eastAsia="en-US"/>
    </w:rPr>
  </w:style>
  <w:style w:type="table" w:styleId="TableGrid">
    <w:name w:val="Table Grid"/>
    <w:basedOn w:val="TableNormal"/>
    <w:rsid w:val="007E5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uiPriority w:val="99"/>
    <w:rsid w:val="007A667B"/>
    <w:rPr>
      <w:rFonts w:ascii="Comic Sans MS" w:hAnsi="Comic Sans MS"/>
      <w:b/>
    </w:rPr>
  </w:style>
  <w:style w:type="paragraph" w:styleId="NoSpacing">
    <w:name w:val="No Spacing"/>
    <w:qFormat/>
    <w:rsid w:val="004E1ABD"/>
    <w:rPr>
      <w:rFonts w:ascii="Calibri" w:eastAsia="Calibri" w:hAnsi="Calibri"/>
      <w:sz w:val="22"/>
      <w:szCs w:val="22"/>
      <w:lang w:eastAsia="en-US"/>
    </w:rPr>
  </w:style>
  <w:style w:type="paragraph" w:styleId="Header">
    <w:name w:val="header"/>
    <w:basedOn w:val="Normal"/>
    <w:rsid w:val="008114E7"/>
    <w:pPr>
      <w:tabs>
        <w:tab w:val="center" w:pos="4153"/>
        <w:tab w:val="right" w:pos="8306"/>
      </w:tabs>
    </w:pPr>
  </w:style>
  <w:style w:type="paragraph" w:styleId="Footer">
    <w:name w:val="footer"/>
    <w:basedOn w:val="Normal"/>
    <w:link w:val="FooterChar"/>
    <w:uiPriority w:val="99"/>
    <w:rsid w:val="008114E7"/>
    <w:pPr>
      <w:tabs>
        <w:tab w:val="center" w:pos="4153"/>
        <w:tab w:val="right" w:pos="8306"/>
      </w:tabs>
    </w:pPr>
  </w:style>
  <w:style w:type="paragraph" w:styleId="BalloonText">
    <w:name w:val="Balloon Text"/>
    <w:basedOn w:val="Normal"/>
    <w:link w:val="BalloonTextChar"/>
    <w:rsid w:val="0044251D"/>
    <w:rPr>
      <w:rFonts w:ascii="Tahoma" w:hAnsi="Tahoma"/>
      <w:sz w:val="16"/>
      <w:szCs w:val="16"/>
      <w:lang w:val="x-none" w:eastAsia="x-none"/>
    </w:rPr>
  </w:style>
  <w:style w:type="character" w:customStyle="1" w:styleId="BalloonTextChar">
    <w:name w:val="Balloon Text Char"/>
    <w:link w:val="BalloonText"/>
    <w:rsid w:val="0044251D"/>
    <w:rPr>
      <w:rFonts w:ascii="Tahoma" w:hAnsi="Tahoma" w:cs="Tahoma"/>
      <w:sz w:val="16"/>
      <w:szCs w:val="16"/>
    </w:rPr>
  </w:style>
  <w:style w:type="paragraph" w:styleId="NormalWeb">
    <w:name w:val="Normal (Web)"/>
    <w:basedOn w:val="Normal"/>
    <w:uiPriority w:val="99"/>
    <w:unhideWhenUsed/>
    <w:rsid w:val="00AD59F3"/>
    <w:pPr>
      <w:spacing w:before="100" w:beforeAutospacing="1" w:after="100" w:afterAutospacing="1"/>
    </w:pPr>
    <w:rPr>
      <w:sz w:val="24"/>
      <w:szCs w:val="24"/>
    </w:rPr>
  </w:style>
  <w:style w:type="character" w:customStyle="1" w:styleId="FooterChar">
    <w:name w:val="Footer Char"/>
    <w:link w:val="Footer"/>
    <w:uiPriority w:val="99"/>
    <w:rsid w:val="00337BC5"/>
  </w:style>
  <w:style w:type="character" w:styleId="CommentReference">
    <w:name w:val="annotation reference"/>
    <w:rsid w:val="00B3590C"/>
    <w:rPr>
      <w:sz w:val="16"/>
      <w:szCs w:val="16"/>
    </w:rPr>
  </w:style>
  <w:style w:type="paragraph" w:styleId="CommentText">
    <w:name w:val="annotation text"/>
    <w:basedOn w:val="Normal"/>
    <w:link w:val="CommentTextChar"/>
    <w:rsid w:val="00B3590C"/>
  </w:style>
  <w:style w:type="character" w:customStyle="1" w:styleId="CommentTextChar">
    <w:name w:val="Comment Text Char"/>
    <w:basedOn w:val="DefaultParagraphFont"/>
    <w:link w:val="CommentText"/>
    <w:rsid w:val="00B3590C"/>
  </w:style>
  <w:style w:type="paragraph" w:styleId="CommentSubject">
    <w:name w:val="annotation subject"/>
    <w:basedOn w:val="CommentText"/>
    <w:next w:val="CommentText"/>
    <w:link w:val="CommentSubjectChar"/>
    <w:rsid w:val="00B3590C"/>
    <w:rPr>
      <w:b/>
      <w:bCs/>
    </w:rPr>
  </w:style>
  <w:style w:type="character" w:customStyle="1" w:styleId="CommentSubjectChar">
    <w:name w:val="Comment Subject Char"/>
    <w:link w:val="CommentSubject"/>
    <w:rsid w:val="00B3590C"/>
    <w:rPr>
      <w:b/>
      <w:bCs/>
    </w:rPr>
  </w:style>
  <w:style w:type="character" w:styleId="PlaceholderText">
    <w:name w:val="Placeholder Text"/>
    <w:basedOn w:val="DefaultParagraphFont"/>
    <w:uiPriority w:val="99"/>
    <w:semiHidden/>
    <w:rsid w:val="00B47E14"/>
    <w:rPr>
      <w:color w:val="808080"/>
    </w:rPr>
  </w:style>
  <w:style w:type="character" w:customStyle="1" w:styleId="Style1">
    <w:name w:val="Style1"/>
    <w:basedOn w:val="DefaultParagraphFont"/>
    <w:uiPriority w:val="1"/>
    <w:rsid w:val="00B47E14"/>
    <w:rPr>
      <w:rFonts w:ascii="Arial" w:hAnsi="Arial"/>
      <w:sz w:val="16"/>
    </w:rPr>
  </w:style>
  <w:style w:type="character" w:styleId="Hyperlink">
    <w:name w:val="Hyperlink"/>
    <w:basedOn w:val="DefaultParagraphFont"/>
    <w:unhideWhenUsed/>
    <w:rsid w:val="00780BF3"/>
    <w:rPr>
      <w:color w:val="0000FF" w:themeColor="hyperlink"/>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4D2ABC"/>
    <w:rPr>
      <w:rFonts w:ascii="Comic Sans MS" w:hAnsi="Comic Sans M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4136">
      <w:bodyDiv w:val="1"/>
      <w:marLeft w:val="0"/>
      <w:marRight w:val="0"/>
      <w:marTop w:val="0"/>
      <w:marBottom w:val="0"/>
      <w:divBdr>
        <w:top w:val="none" w:sz="0" w:space="0" w:color="auto"/>
        <w:left w:val="none" w:sz="0" w:space="0" w:color="auto"/>
        <w:bottom w:val="none" w:sz="0" w:space="0" w:color="auto"/>
        <w:right w:val="none" w:sz="0" w:space="0" w:color="auto"/>
      </w:divBdr>
    </w:div>
    <w:div w:id="185563669">
      <w:bodyDiv w:val="1"/>
      <w:marLeft w:val="0"/>
      <w:marRight w:val="0"/>
      <w:marTop w:val="0"/>
      <w:marBottom w:val="0"/>
      <w:divBdr>
        <w:top w:val="none" w:sz="0" w:space="0" w:color="auto"/>
        <w:left w:val="none" w:sz="0" w:space="0" w:color="auto"/>
        <w:bottom w:val="none" w:sz="0" w:space="0" w:color="auto"/>
        <w:right w:val="none" w:sz="0" w:space="0" w:color="auto"/>
      </w:divBdr>
    </w:div>
    <w:div w:id="254479543">
      <w:bodyDiv w:val="1"/>
      <w:marLeft w:val="0"/>
      <w:marRight w:val="0"/>
      <w:marTop w:val="0"/>
      <w:marBottom w:val="0"/>
      <w:divBdr>
        <w:top w:val="none" w:sz="0" w:space="0" w:color="auto"/>
        <w:left w:val="none" w:sz="0" w:space="0" w:color="auto"/>
        <w:bottom w:val="none" w:sz="0" w:space="0" w:color="auto"/>
        <w:right w:val="none" w:sz="0" w:space="0" w:color="auto"/>
      </w:divBdr>
    </w:div>
    <w:div w:id="307169152">
      <w:bodyDiv w:val="1"/>
      <w:marLeft w:val="0"/>
      <w:marRight w:val="0"/>
      <w:marTop w:val="0"/>
      <w:marBottom w:val="0"/>
      <w:divBdr>
        <w:top w:val="none" w:sz="0" w:space="0" w:color="auto"/>
        <w:left w:val="none" w:sz="0" w:space="0" w:color="auto"/>
        <w:bottom w:val="none" w:sz="0" w:space="0" w:color="auto"/>
        <w:right w:val="none" w:sz="0" w:space="0" w:color="auto"/>
      </w:divBdr>
    </w:div>
    <w:div w:id="496851034">
      <w:bodyDiv w:val="1"/>
      <w:marLeft w:val="0"/>
      <w:marRight w:val="0"/>
      <w:marTop w:val="0"/>
      <w:marBottom w:val="0"/>
      <w:divBdr>
        <w:top w:val="none" w:sz="0" w:space="0" w:color="auto"/>
        <w:left w:val="none" w:sz="0" w:space="0" w:color="auto"/>
        <w:bottom w:val="none" w:sz="0" w:space="0" w:color="auto"/>
        <w:right w:val="none" w:sz="0" w:space="0" w:color="auto"/>
      </w:divBdr>
    </w:div>
    <w:div w:id="767232760">
      <w:bodyDiv w:val="1"/>
      <w:marLeft w:val="0"/>
      <w:marRight w:val="0"/>
      <w:marTop w:val="0"/>
      <w:marBottom w:val="0"/>
      <w:divBdr>
        <w:top w:val="none" w:sz="0" w:space="0" w:color="auto"/>
        <w:left w:val="none" w:sz="0" w:space="0" w:color="auto"/>
        <w:bottom w:val="none" w:sz="0" w:space="0" w:color="auto"/>
        <w:right w:val="none" w:sz="0" w:space="0" w:color="auto"/>
      </w:divBdr>
    </w:div>
    <w:div w:id="782268073">
      <w:bodyDiv w:val="1"/>
      <w:marLeft w:val="0"/>
      <w:marRight w:val="0"/>
      <w:marTop w:val="0"/>
      <w:marBottom w:val="0"/>
      <w:divBdr>
        <w:top w:val="none" w:sz="0" w:space="0" w:color="auto"/>
        <w:left w:val="none" w:sz="0" w:space="0" w:color="auto"/>
        <w:bottom w:val="none" w:sz="0" w:space="0" w:color="auto"/>
        <w:right w:val="none" w:sz="0" w:space="0" w:color="auto"/>
      </w:divBdr>
    </w:div>
    <w:div w:id="815879706">
      <w:bodyDiv w:val="1"/>
      <w:marLeft w:val="0"/>
      <w:marRight w:val="0"/>
      <w:marTop w:val="0"/>
      <w:marBottom w:val="0"/>
      <w:divBdr>
        <w:top w:val="none" w:sz="0" w:space="0" w:color="auto"/>
        <w:left w:val="none" w:sz="0" w:space="0" w:color="auto"/>
        <w:bottom w:val="none" w:sz="0" w:space="0" w:color="auto"/>
        <w:right w:val="none" w:sz="0" w:space="0" w:color="auto"/>
      </w:divBdr>
    </w:div>
    <w:div w:id="1197540891">
      <w:bodyDiv w:val="1"/>
      <w:marLeft w:val="0"/>
      <w:marRight w:val="0"/>
      <w:marTop w:val="0"/>
      <w:marBottom w:val="0"/>
      <w:divBdr>
        <w:top w:val="none" w:sz="0" w:space="0" w:color="auto"/>
        <w:left w:val="none" w:sz="0" w:space="0" w:color="auto"/>
        <w:bottom w:val="none" w:sz="0" w:space="0" w:color="auto"/>
        <w:right w:val="none" w:sz="0" w:space="0" w:color="auto"/>
      </w:divBdr>
    </w:div>
    <w:div w:id="1562864159">
      <w:bodyDiv w:val="1"/>
      <w:marLeft w:val="0"/>
      <w:marRight w:val="0"/>
      <w:marTop w:val="0"/>
      <w:marBottom w:val="0"/>
      <w:divBdr>
        <w:top w:val="none" w:sz="0" w:space="0" w:color="auto"/>
        <w:left w:val="none" w:sz="0" w:space="0" w:color="auto"/>
        <w:bottom w:val="none" w:sz="0" w:space="0" w:color="auto"/>
        <w:right w:val="none" w:sz="0" w:space="0" w:color="auto"/>
      </w:divBdr>
    </w:div>
    <w:div w:id="1732969464">
      <w:bodyDiv w:val="1"/>
      <w:marLeft w:val="0"/>
      <w:marRight w:val="0"/>
      <w:marTop w:val="0"/>
      <w:marBottom w:val="0"/>
      <w:divBdr>
        <w:top w:val="none" w:sz="0" w:space="0" w:color="auto"/>
        <w:left w:val="none" w:sz="0" w:space="0" w:color="auto"/>
        <w:bottom w:val="none" w:sz="0" w:space="0" w:color="auto"/>
        <w:right w:val="none" w:sz="0" w:space="0" w:color="auto"/>
      </w:divBdr>
    </w:div>
    <w:div w:id="203183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gov.scot/improvement/learning-resources/resources-to-support-the-refreshed-curriculum-for-excellence-narrativ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0f43698d877c40e9"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education.gov.scot/improvement/learning-resources/resources-to-support-the-refreshed-curriculum-for-excellence-narrativ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in.mcdermott\Desktop\2016_12_08%20Anywhere%20School%20SIP%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33E8A31F2584A83110C674375328E" ma:contentTypeVersion="17" ma:contentTypeDescription="Create a new document." ma:contentTypeScope="" ma:versionID="ced03df71931ec405e83849e7cef8e87">
  <xsd:schema xmlns:xsd="http://www.w3.org/2001/XMLSchema" xmlns:xs="http://www.w3.org/2001/XMLSchema" xmlns:p="http://schemas.microsoft.com/office/2006/metadata/properties" xmlns:ns2="a28bd779-5692-4d22-ab65-3bf77ba94cfc" xmlns:ns3="a9d91cee-c0e3-4c99-8253-bc63002623eb" targetNamespace="http://schemas.microsoft.com/office/2006/metadata/properties" ma:root="true" ma:fieldsID="6aa098ed3ff4cdc9202a8d38867d8d23" ns2:_="" ns3:_="">
    <xsd:import namespace="a28bd779-5692-4d22-ab65-3bf77ba94cfc"/>
    <xsd:import namespace="a9d91cee-c0e3-4c99-8253-bc63002623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bd779-5692-4d22-ab65-3bf77ba94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91cee-c0e3-4c99-8253-bc63002623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58c57f-cc38-4206-9ca5-a16e67961fb1}" ma:internalName="TaxCatchAll" ma:showField="CatchAllData" ma:web="a9d91cee-c0e3-4c99-8253-bc63002623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9d91cee-c0e3-4c99-8253-bc63002623eb">
      <UserInfo>
        <DisplayName/>
        <AccountId xsi:nil="true"/>
        <AccountType/>
      </UserInfo>
    </SharedWithUsers>
    <TaxCatchAll xmlns="a9d91cee-c0e3-4c99-8253-bc63002623eb" xsi:nil="true"/>
    <lcf76f155ced4ddcb4097134ff3c332f xmlns="a28bd779-5692-4d22-ab65-3bf77ba94c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35F84-BE48-47CC-90FD-88F7B5E1A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bd779-5692-4d22-ab65-3bf77ba94cfc"/>
    <ds:schemaRef ds:uri="a9d91cee-c0e3-4c99-8253-bc6300262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96AE6-CB2C-48D6-8EC0-3DFD691999F8}">
  <ds:schemaRefs>
    <ds:schemaRef ds:uri="http://schemas.microsoft.com/office/2006/metadata/properties"/>
    <ds:schemaRef ds:uri="http://schemas.microsoft.com/office/infopath/2007/PartnerControls"/>
    <ds:schemaRef ds:uri="a9d91cee-c0e3-4c99-8253-bc63002623eb"/>
    <ds:schemaRef ds:uri="a28bd779-5692-4d22-ab65-3bf77ba94cfc"/>
  </ds:schemaRefs>
</ds:datastoreItem>
</file>

<file path=customXml/itemProps3.xml><?xml version="1.0" encoding="utf-8"?>
<ds:datastoreItem xmlns:ds="http://schemas.openxmlformats.org/officeDocument/2006/customXml" ds:itemID="{C526C130-3E56-449B-B84F-86B3575D5E14}">
  <ds:schemaRefs>
    <ds:schemaRef ds:uri="http://schemas.microsoft.com/sharepoint/v3/contenttype/forms"/>
  </ds:schemaRefs>
</ds:datastoreItem>
</file>

<file path=customXml/itemProps4.xml><?xml version="1.0" encoding="utf-8"?>
<ds:datastoreItem xmlns:ds="http://schemas.openxmlformats.org/officeDocument/2006/customXml" ds:itemID="{12F7FD41-ED36-4653-9531-130AEAC2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2016_12_08 Anywhere School SIP (4)</Template>
  <TotalTime>10</TotalTime>
  <Pages>6</Pages>
  <Words>1148</Words>
  <Characters>6764</Characters>
  <Application>Microsoft Office Word</Application>
  <DocSecurity>0</DocSecurity>
  <Lines>250</Lines>
  <Paragraphs>105</Paragraphs>
  <ScaleCrop>false</ScaleCrop>
  <HeadingPairs>
    <vt:vector size="2" baseType="variant">
      <vt:variant>
        <vt:lpstr>Title</vt:lpstr>
      </vt:variant>
      <vt:variant>
        <vt:i4>1</vt:i4>
      </vt:variant>
    </vt:vector>
  </HeadingPairs>
  <TitlesOfParts>
    <vt:vector size="1" baseType="lpstr">
      <vt:lpstr>SCHOOL IMPROVEMENT PLAN</vt:lpstr>
    </vt:vector>
  </TitlesOfParts>
  <Company>West Lothian District Council</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IMPROVEMENT PLAN</dc:title>
  <dc:creator>Iain Mcdermott</dc:creator>
  <cp:lastModifiedBy>Karen.Sinnott1</cp:lastModifiedBy>
  <cp:revision>3</cp:revision>
  <cp:lastPrinted>2016-08-16T09:53:00Z</cp:lastPrinted>
  <dcterms:created xsi:type="dcterms:W3CDTF">2024-06-11T13:24:00Z</dcterms:created>
  <dcterms:modified xsi:type="dcterms:W3CDTF">2024-06-24T10:43:00Z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0x01010072933E8A31F2584A83110C674375328E</vt:lpwstr>
  </property>
  <property fmtid="{D5CDD505-2E9C-101B-9397-08002B2CF9AE}" pid="3" name="MediaServiceImageTags">
    <vt:lpwstr/>
  </property>
  <property fmtid="{D5CDD505-2E9C-101B-9397-08002B2CF9AE}" pid="4" name="GrammarlyDocumentId">
    <vt:lpwstr>0850eca96f941afe11389a4a8a20315e661e2f3b8a5487561016ff8ee904e7f9</vt:lpwstr>
  </property>
</Properties>
</file>